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C843D" w14:textId="2DB01ACE" w:rsidR="00B54187" w:rsidRPr="0035765D" w:rsidRDefault="00B54187" w:rsidP="0035765D">
      <w:pPr>
        <w:pStyle w:val="Nadpis9"/>
        <w:tabs>
          <w:tab w:val="left" w:pos="708"/>
          <w:tab w:val="left" w:pos="851"/>
        </w:tabs>
        <w:spacing w:after="240" w:line="264" w:lineRule="auto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Příloha č. </w:t>
      </w:r>
      <w:r w:rsidR="0035765D">
        <w:rPr>
          <w:rFonts w:ascii="Segoe UI" w:hAnsi="Segoe UI" w:cs="Segoe UI"/>
          <w:b/>
          <w:bCs/>
          <w:sz w:val="20"/>
          <w:szCs w:val="20"/>
        </w:rPr>
        <w:t>1</w:t>
      </w:r>
      <w:r>
        <w:rPr>
          <w:rFonts w:ascii="Segoe UI" w:hAnsi="Segoe UI" w:cs="Segoe UI"/>
          <w:b/>
          <w:bCs/>
          <w:sz w:val="20"/>
          <w:szCs w:val="20"/>
        </w:rPr>
        <w:t xml:space="preserve"> k </w:t>
      </w:r>
      <w:sdt>
        <w:sdtPr>
          <w:rPr>
            <w:rFonts w:ascii="Segoe UI" w:hAnsi="Segoe UI" w:cs="Segoe UI"/>
            <w:b/>
            <w:sz w:val="20"/>
          </w:rPr>
          <w:id w:val="-1153671049"/>
          <w:placeholder>
            <w:docPart w:val="6F22727F257D43268DCBCDE8BF29E095"/>
          </w:placeholder>
          <w:showingPlcHdr/>
          <w:dropDownList>
            <w:listItem w:value="Zvolte položku."/>
            <w:listItem w:displayText="Rozhodnutí o poskytnutí dotace" w:value="Rozhodnutí o poskytnutí dotace"/>
            <w:listItem w:displayText="Schválení limitu" w:value="Schválení limitu"/>
          </w:dropDownList>
        </w:sdtPr>
        <w:sdtEndPr/>
        <w:sdtContent>
          <w:r w:rsidR="00C91019" w:rsidRPr="002E2238">
            <w:rPr>
              <w:rStyle w:val="Zstupntext"/>
            </w:rPr>
            <w:t>Zvolte položku.</w:t>
          </w:r>
        </w:sdtContent>
      </w:sdt>
    </w:p>
    <w:p w14:paraId="7869E050" w14:textId="6165BC24" w:rsidR="00B54187" w:rsidRDefault="00B54187">
      <w:pPr>
        <w:pStyle w:val="slovanseznam"/>
        <w:keepNext/>
        <w:tabs>
          <w:tab w:val="left" w:pos="0"/>
          <w:tab w:val="left" w:pos="360"/>
        </w:tabs>
        <w:spacing w:line="264" w:lineRule="auto"/>
        <w:ind w:left="0" w:firstLine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Registrační číslo MS20</w:t>
      </w:r>
      <w:r w:rsidR="0035765D">
        <w:rPr>
          <w:rFonts w:ascii="Segoe UI" w:hAnsi="Segoe UI" w:cs="Segoe UI"/>
        </w:rPr>
        <w:t>21</w:t>
      </w:r>
      <w:r>
        <w:rPr>
          <w:rFonts w:ascii="Segoe UI" w:hAnsi="Segoe UI" w:cs="Segoe UI"/>
        </w:rPr>
        <w:t xml:space="preserve">+: </w:t>
      </w:r>
      <w:r w:rsidR="006210C2" w:rsidRPr="00393F4C">
        <w:rPr>
          <w:rFonts w:ascii="Segoe UI" w:hAnsi="Segoe UI" w:cs="Segoe UI"/>
          <w:highlight w:val="lightGray"/>
          <w:lang w:val="en-US"/>
        </w:rPr>
        <w:t>[…]</w:t>
      </w:r>
    </w:p>
    <w:p w14:paraId="10CF5A32" w14:textId="43C43DA7" w:rsidR="00B54187" w:rsidRDefault="00B54187">
      <w:pPr>
        <w:pStyle w:val="slovanseznam"/>
        <w:keepNext/>
        <w:tabs>
          <w:tab w:val="left" w:pos="0"/>
          <w:tab w:val="left" w:pos="360"/>
        </w:tabs>
        <w:spacing w:line="264" w:lineRule="auto"/>
        <w:ind w:left="0" w:firstLine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Příjemce dotace: </w:t>
      </w:r>
      <w:r w:rsidR="006210C2" w:rsidRPr="00393F4C">
        <w:rPr>
          <w:rFonts w:ascii="Segoe UI" w:hAnsi="Segoe UI" w:cs="Segoe UI"/>
          <w:highlight w:val="lightGray"/>
          <w:lang w:val="en-US"/>
        </w:rPr>
        <w:t>[…]</w:t>
      </w:r>
    </w:p>
    <w:p w14:paraId="52899F68" w14:textId="66BDA4C4" w:rsidR="00B54187" w:rsidRDefault="00B54187">
      <w:pPr>
        <w:pStyle w:val="Zhlav"/>
        <w:tabs>
          <w:tab w:val="center" w:pos="4536"/>
          <w:tab w:val="right" w:pos="9072"/>
        </w:tabs>
        <w:spacing w:before="240" w:after="240" w:line="264" w:lineRule="auto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Tabulka </w:t>
      </w:r>
      <w:r>
        <w:rPr>
          <w:rStyle w:val="Nadpis3Char"/>
          <w:rFonts w:ascii="Segoe UI" w:hAnsi="Segoe UI" w:cs="Segoe UI"/>
          <w:sz w:val="20"/>
          <w:szCs w:val="20"/>
        </w:rPr>
        <w:t>finančních oprav za porušení povinností</w:t>
      </w:r>
      <w:r>
        <w:rPr>
          <w:rFonts w:ascii="Segoe UI" w:hAnsi="Segoe UI" w:cs="Segoe UI"/>
          <w:b/>
          <w:bCs/>
          <w:sz w:val="20"/>
          <w:szCs w:val="20"/>
        </w:rPr>
        <w:t xml:space="preserve"> stanovených </w:t>
      </w:r>
      <w:r w:rsidR="0040064D">
        <w:rPr>
          <w:rFonts w:ascii="Segoe UI" w:hAnsi="Segoe UI" w:cs="Segoe UI"/>
          <w:b/>
          <w:bCs/>
          <w:sz w:val="20"/>
          <w:szCs w:val="20"/>
        </w:rPr>
        <w:t>v</w:t>
      </w:r>
      <w:r w:rsidR="00EC4DF7">
        <w:rPr>
          <w:rFonts w:ascii="Segoe UI" w:hAnsi="Segoe UI" w:cs="Segoe UI"/>
          <w:b/>
          <w:bCs/>
          <w:sz w:val="20"/>
          <w:szCs w:val="20"/>
        </w:rPr>
        <w:t> </w:t>
      </w:r>
      <w:r w:rsidR="0040064D">
        <w:rPr>
          <w:rFonts w:ascii="Segoe UI" w:hAnsi="Segoe UI" w:cs="Segoe UI"/>
          <w:b/>
          <w:bCs/>
          <w:sz w:val="20"/>
          <w:szCs w:val="20"/>
        </w:rPr>
        <w:t>PA</w:t>
      </w:r>
      <w:r w:rsidR="00EC4DF7">
        <w:rPr>
          <w:rFonts w:ascii="Segoe UI" w:hAnsi="Segoe UI" w:cs="Segoe UI"/>
          <w:b/>
          <w:bCs/>
          <w:sz w:val="20"/>
          <w:szCs w:val="20"/>
        </w:rPr>
        <w:t xml:space="preserve">, </w:t>
      </w:r>
      <w:r w:rsidR="00EC4DF7" w:rsidRPr="00EC4DF7">
        <w:rPr>
          <w:rFonts w:ascii="Segoe UI" w:hAnsi="Segoe UI" w:cs="Segoe UI"/>
          <w:b/>
          <w:bCs/>
          <w:sz w:val="20"/>
          <w:szCs w:val="20"/>
        </w:rPr>
        <w:t>části IV. čl. 2. bodu 2.2</w:t>
      </w:r>
      <w:r w:rsidR="00EC4DF7">
        <w:rPr>
          <w:rFonts w:ascii="Segoe UI" w:hAnsi="Segoe UI" w:cs="Segoe UI"/>
          <w:b/>
          <w:bCs/>
          <w:sz w:val="20"/>
          <w:szCs w:val="20"/>
        </w:rPr>
        <w:t>.</w:t>
      </w:r>
      <w:r>
        <w:rPr>
          <w:rFonts w:ascii="Segoe UI" w:hAnsi="Segoe UI" w:cs="Segoe UI"/>
          <w:b/>
          <w:bCs/>
          <w:sz w:val="20"/>
          <w:szCs w:val="20"/>
        </w:rPr>
        <w:t xml:space="preserve"> sankcionované nižším odvodem</w:t>
      </w:r>
      <w:r w:rsidR="00A10E44">
        <w:rPr>
          <w:rFonts w:ascii="Segoe UI" w:hAnsi="Segoe UI" w:cs="Segoe UI"/>
          <w:b/>
          <w:bCs/>
          <w:sz w:val="20"/>
          <w:szCs w:val="20"/>
        </w:rPr>
        <w:t>,</w:t>
      </w:r>
      <w:r>
        <w:rPr>
          <w:rFonts w:ascii="Segoe UI" w:hAnsi="Segoe UI" w:cs="Segoe UI"/>
          <w:b/>
          <w:bCs/>
          <w:sz w:val="20"/>
          <w:szCs w:val="20"/>
        </w:rPr>
        <w:t xml:space="preserve"> než činí výše porušení rozpočtové kázně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80" w:firstRow="0" w:lastRow="0" w:firstColumn="1" w:lastColumn="0" w:noHBand="0" w:noVBand="1"/>
      </w:tblPr>
      <w:tblGrid>
        <w:gridCol w:w="541"/>
        <w:gridCol w:w="1533"/>
        <w:gridCol w:w="2918"/>
        <w:gridCol w:w="4296"/>
      </w:tblGrid>
      <w:tr w:rsidR="00E44EC9" w:rsidRPr="004B1556" w14:paraId="4B0AD3D9" w14:textId="77777777" w:rsidTr="00DA5F69">
        <w:tc>
          <w:tcPr>
            <w:tcW w:w="541" w:type="dxa"/>
            <w:vAlign w:val="center"/>
          </w:tcPr>
          <w:p w14:paraId="04B52822" w14:textId="77777777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>Č.</w:t>
            </w:r>
          </w:p>
        </w:tc>
        <w:tc>
          <w:tcPr>
            <w:tcW w:w="1533" w:type="dxa"/>
            <w:vAlign w:val="center"/>
          </w:tcPr>
          <w:p w14:paraId="34D1618A" w14:textId="715865D4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 xml:space="preserve">Podmínka </w:t>
            </w:r>
            <w:r w:rsidR="00880591">
              <w:rPr>
                <w:rFonts w:ascii="Segoe UI" w:hAnsi="Segoe UI" w:cs="Segoe UI"/>
                <w:b/>
                <w:sz w:val="20"/>
                <w:szCs w:val="20"/>
              </w:rPr>
              <w:t>PA</w:t>
            </w:r>
          </w:p>
        </w:tc>
        <w:tc>
          <w:tcPr>
            <w:tcW w:w="2918" w:type="dxa"/>
            <w:vAlign w:val="center"/>
          </w:tcPr>
          <w:p w14:paraId="5F97C605" w14:textId="77777777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>Popis porušení</w:t>
            </w:r>
          </w:p>
        </w:tc>
        <w:tc>
          <w:tcPr>
            <w:tcW w:w="4296" w:type="dxa"/>
            <w:vAlign w:val="center"/>
          </w:tcPr>
          <w:p w14:paraId="5C949451" w14:textId="062B9E2B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 xml:space="preserve">Sazba </w:t>
            </w:r>
            <w:r w:rsidR="00D570BB">
              <w:rPr>
                <w:rFonts w:ascii="Segoe UI" w:hAnsi="Segoe UI" w:cs="Segoe UI"/>
                <w:b/>
                <w:sz w:val="20"/>
                <w:szCs w:val="20"/>
              </w:rPr>
              <w:t>finanční opravy</w:t>
            </w:r>
          </w:p>
        </w:tc>
      </w:tr>
      <w:tr w:rsidR="00782BD1" w:rsidRPr="004B1556" w14:paraId="78165509" w14:textId="77777777" w:rsidTr="008B47A6">
        <w:tc>
          <w:tcPr>
            <w:tcW w:w="541" w:type="dxa"/>
          </w:tcPr>
          <w:p w14:paraId="013D3B04" w14:textId="48DB7435" w:rsidR="00782BD1" w:rsidRPr="008B47A6" w:rsidRDefault="00782BD1" w:rsidP="008B47A6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8B47A6"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1533" w:type="dxa"/>
          </w:tcPr>
          <w:p w14:paraId="250DC273" w14:textId="4C5C5600" w:rsidR="00782BD1" w:rsidRPr="004B1556" w:rsidRDefault="00782BD1" w:rsidP="00835043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Č</w:t>
            </w:r>
            <w:r w:rsidRPr="005A437D">
              <w:rPr>
                <w:rFonts w:ascii="Segoe UI" w:hAnsi="Segoe UI" w:cs="Segoe UI"/>
                <w:sz w:val="20"/>
                <w:szCs w:val="20"/>
              </w:rPr>
              <w:t>ást I. čl. 6. bod 6.</w:t>
            </w:r>
            <w:r>
              <w:rPr>
                <w:rFonts w:ascii="Segoe UI" w:hAnsi="Segoe UI" w:cs="Segoe UI"/>
                <w:sz w:val="20"/>
                <w:szCs w:val="20"/>
              </w:rPr>
              <w:t>3</w:t>
            </w:r>
            <w:r w:rsidRPr="005A437D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2918" w:type="dxa"/>
          </w:tcPr>
          <w:p w14:paraId="1BE97FE3" w14:textId="44024CFB" w:rsidR="00782BD1" w:rsidRPr="004B1556" w:rsidRDefault="00782BD1" w:rsidP="00835043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Nesplnění povinnosti doložit podklady pro ukončení Projektu</w:t>
            </w:r>
          </w:p>
        </w:tc>
        <w:tc>
          <w:tcPr>
            <w:tcW w:w="4296" w:type="dxa"/>
          </w:tcPr>
          <w:p w14:paraId="67DBD8BA" w14:textId="571DB0C6" w:rsidR="00782BD1" w:rsidRPr="004B1556" w:rsidRDefault="00782BD1" w:rsidP="008B47A6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312D2C">
              <w:rPr>
                <w:rFonts w:ascii="Segoe UI" w:hAnsi="Segoe UI" w:cs="Segoe UI"/>
                <w:sz w:val="20"/>
                <w:szCs w:val="20"/>
              </w:rPr>
              <w:t>Prodlení do 30 kalendářních dnů bez finanční opravy; prodlení 31-90 kalendářních dnů finanční oprava 1 % z 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kázeň; prodlení 91-180 kalendářních dnů finanční oprava 3 % z 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kázeň; prodlení delší než 180 kalendářních dnů finanční oprava 5 % z 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</w:p>
        </w:tc>
      </w:tr>
      <w:tr w:rsidR="00E44EC9" w:rsidRPr="009918B0" w14:paraId="5FE841D7" w14:textId="77777777" w:rsidTr="00DA5F69">
        <w:tc>
          <w:tcPr>
            <w:tcW w:w="541" w:type="dxa"/>
          </w:tcPr>
          <w:p w14:paraId="329433D4" w14:textId="00BDC4B7" w:rsidR="00E44EC9" w:rsidRPr="009918B0" w:rsidRDefault="00F208C6" w:rsidP="00F208C6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14:paraId="7A952B22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2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47A4BB1D" w14:textId="684A8D2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body 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2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.1.-</w:t>
            </w:r>
            <w:r w:rsidR="00CA406E">
              <w:rPr>
                <w:rFonts w:ascii="Segoe UI" w:hAnsi="Segoe UI" w:cs="Segoe UI"/>
                <w:sz w:val="20"/>
                <w:szCs w:val="20"/>
              </w:rPr>
              <w:t xml:space="preserve">2.3., 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2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.5.</w:t>
            </w:r>
            <w:r w:rsidR="00CA406E">
              <w:rPr>
                <w:rFonts w:ascii="Segoe UI" w:hAnsi="Segoe UI" w:cs="Segoe UI"/>
                <w:sz w:val="20"/>
                <w:szCs w:val="20"/>
              </w:rPr>
              <w:t xml:space="preserve"> a 2.6.</w:t>
            </w:r>
          </w:p>
        </w:tc>
        <w:tc>
          <w:tcPr>
            <w:tcW w:w="2918" w:type="dxa"/>
          </w:tcPr>
          <w:p w14:paraId="15AB1E3B" w14:textId="174F00BC" w:rsidR="00E44EC9" w:rsidRPr="009918B0" w:rsidRDefault="00E44EC9" w:rsidP="00BB23F5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Nevedení účetnictví v</w:t>
            </w:r>
            <w:r w:rsidR="00AA7BC1">
              <w:rPr>
                <w:rFonts w:ascii="Segoe UI" w:hAnsi="Segoe UI" w:cs="Segoe UI"/>
                <w:sz w:val="20"/>
                <w:szCs w:val="20"/>
              </w:rPr>
              <w:t xml:space="preserve"> souladu s </w:t>
            </w:r>
            <w:r w:rsidR="00BB23F5">
              <w:rPr>
                <w:rFonts w:ascii="Segoe UI" w:hAnsi="Segoe UI" w:cs="Segoe UI"/>
                <w:sz w:val="20"/>
                <w:szCs w:val="20"/>
              </w:rPr>
              <w:t>PA</w:t>
            </w:r>
            <w:r w:rsidR="00BB23F5" w:rsidRPr="009918B0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</w:p>
        </w:tc>
        <w:tc>
          <w:tcPr>
            <w:tcW w:w="4296" w:type="dxa"/>
          </w:tcPr>
          <w:p w14:paraId="60B376FA" w14:textId="7AC07D9D" w:rsidR="00E44EC9" w:rsidRPr="009918B0" w:rsidRDefault="00782BD1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Finanční oprava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</w:t>
            </w:r>
            <w:r w:rsidR="006C2526" w:rsidRPr="009918B0">
              <w:rPr>
                <w:rFonts w:ascii="Segoe UI" w:hAnsi="Segoe UI" w:cs="Segoe UI"/>
                <w:sz w:val="20"/>
                <w:szCs w:val="20"/>
              </w:rPr>
              <w:t>1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 xml:space="preserve"> % z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 částky, ve které byla porušena rozpočtová kázeň</w:t>
            </w:r>
          </w:p>
        </w:tc>
      </w:tr>
      <w:tr w:rsidR="003E3F7E" w:rsidRPr="009918B0" w14:paraId="153BC701" w14:textId="77777777" w:rsidTr="00DA5F69">
        <w:tc>
          <w:tcPr>
            <w:tcW w:w="541" w:type="dxa"/>
          </w:tcPr>
          <w:p w14:paraId="09385C3D" w14:textId="28FDC31C" w:rsidR="003E3F7E" w:rsidRDefault="00220521" w:rsidP="003E3F7E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1533" w:type="dxa"/>
          </w:tcPr>
          <w:p w14:paraId="52374416" w14:textId="066A756D" w:rsidR="003E3F7E" w:rsidRPr="009918B0" w:rsidRDefault="003E3F7E" w:rsidP="003E3F7E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Část II. čl. 3. bod 3.3.</w:t>
            </w:r>
          </w:p>
        </w:tc>
        <w:tc>
          <w:tcPr>
            <w:tcW w:w="2918" w:type="dxa"/>
          </w:tcPr>
          <w:p w14:paraId="2D3BD51D" w14:textId="3D2784E7" w:rsidR="003E3F7E" w:rsidRPr="009918B0" w:rsidRDefault="003E3F7E" w:rsidP="003E3F7E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Nepředložení dokumentace o zakázce / veřejné zakázce u výdajů financovaných formou ZMV na výzvu Poskytovatele dotace nebo Fondu</w:t>
            </w:r>
          </w:p>
        </w:tc>
        <w:tc>
          <w:tcPr>
            <w:tcW w:w="4296" w:type="dxa"/>
          </w:tcPr>
          <w:p w14:paraId="6B6B7A32" w14:textId="30227580" w:rsidR="003E3F7E" w:rsidRDefault="003E3F7E" w:rsidP="003E3F7E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Finanční oprava 10 000 Kč</w:t>
            </w:r>
          </w:p>
        </w:tc>
      </w:tr>
      <w:tr w:rsidR="00E44EC9" w:rsidRPr="009918B0" w14:paraId="1DFD7546" w14:textId="77777777" w:rsidTr="00DA5F69">
        <w:tc>
          <w:tcPr>
            <w:tcW w:w="541" w:type="dxa"/>
          </w:tcPr>
          <w:p w14:paraId="6C32B9F5" w14:textId="05B87833" w:rsidR="00E44EC9" w:rsidRPr="009918B0" w:rsidRDefault="00220521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14:paraId="7114D893" w14:textId="1EAC0E9E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EB7AA8">
              <w:rPr>
                <w:rFonts w:ascii="Segoe UI" w:hAnsi="Segoe UI" w:cs="Segoe UI"/>
                <w:sz w:val="20"/>
                <w:szCs w:val="20"/>
              </w:rPr>
              <w:t>4</w:t>
            </w:r>
            <w:r w:rsidR="00782BD1">
              <w:rPr>
                <w:rFonts w:ascii="Segoe UI" w:hAnsi="Segoe UI" w:cs="Segoe UI"/>
                <w:sz w:val="20"/>
                <w:szCs w:val="20"/>
              </w:rPr>
              <w:t>. body 4.1., 4.2. a 4.4.</w:t>
            </w:r>
          </w:p>
        </w:tc>
        <w:tc>
          <w:tcPr>
            <w:tcW w:w="2918" w:type="dxa"/>
          </w:tcPr>
          <w:p w14:paraId="47C560E2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Nesplnění povinností spojených s kontrolou</w:t>
            </w:r>
          </w:p>
        </w:tc>
        <w:tc>
          <w:tcPr>
            <w:tcW w:w="4296" w:type="dxa"/>
          </w:tcPr>
          <w:p w14:paraId="7A22A413" w14:textId="65A2246B" w:rsidR="00E44EC9" w:rsidRPr="009918B0" w:rsidRDefault="00782BD1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Finanční oprava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0,1-5 % z 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</w:p>
        </w:tc>
      </w:tr>
      <w:tr w:rsidR="00E44EC9" w:rsidRPr="009918B0" w14:paraId="1D1587B9" w14:textId="77777777" w:rsidTr="00DA5F69">
        <w:tc>
          <w:tcPr>
            <w:tcW w:w="541" w:type="dxa"/>
          </w:tcPr>
          <w:p w14:paraId="1F88C863" w14:textId="10E7F660" w:rsidR="00E44EC9" w:rsidRPr="009918B0" w:rsidRDefault="00CC38EE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1533" w:type="dxa"/>
          </w:tcPr>
          <w:p w14:paraId="5D7C3C27" w14:textId="3441C606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865CB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EB7AA8" w:rsidRPr="009865CB">
              <w:rPr>
                <w:rFonts w:ascii="Segoe UI" w:hAnsi="Segoe UI" w:cs="Segoe UI"/>
                <w:sz w:val="20"/>
                <w:szCs w:val="20"/>
              </w:rPr>
              <w:t>5</w:t>
            </w:r>
            <w:r w:rsidR="00220521">
              <w:rPr>
                <w:rFonts w:ascii="Segoe UI" w:hAnsi="Segoe UI" w:cs="Segoe UI"/>
                <w:sz w:val="20"/>
                <w:szCs w:val="20"/>
              </w:rPr>
              <w:t>.</w:t>
            </w:r>
            <w:r w:rsidR="00782BD1" w:rsidRPr="009865CB">
              <w:rPr>
                <w:rFonts w:ascii="Segoe UI" w:hAnsi="Segoe UI" w:cs="Segoe UI"/>
                <w:sz w:val="20"/>
                <w:szCs w:val="20"/>
              </w:rPr>
              <w:t>, bod 5.1.</w:t>
            </w:r>
          </w:p>
        </w:tc>
        <w:tc>
          <w:tcPr>
            <w:tcW w:w="2918" w:type="dxa"/>
          </w:tcPr>
          <w:p w14:paraId="021C9B3C" w14:textId="2DE37D0B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Nesplnění některých z</w:t>
            </w:r>
            <w:r w:rsidR="00D1520F">
              <w:rPr>
                <w:rFonts w:ascii="Segoe UI" w:hAnsi="Segoe UI" w:cs="Segoe UI"/>
                <w:sz w:val="20"/>
                <w:szCs w:val="20"/>
              </w:rPr>
              <w:t> 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povinností souvisejících s publicitou a propagací Projektu</w:t>
            </w:r>
          </w:p>
        </w:tc>
        <w:tc>
          <w:tcPr>
            <w:tcW w:w="4296" w:type="dxa"/>
          </w:tcPr>
          <w:p w14:paraId="50761173" w14:textId="078FB307" w:rsidR="00303AFF" w:rsidRDefault="00835043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Nepovinné nástroje publicity: f</w:t>
            </w:r>
            <w:r w:rsidR="00D570BB">
              <w:rPr>
                <w:rFonts w:ascii="Segoe UI" w:hAnsi="Segoe UI" w:cs="Segoe UI"/>
                <w:sz w:val="20"/>
                <w:szCs w:val="20"/>
              </w:rPr>
              <w:t>inanční oprava</w:t>
            </w:r>
            <w:r w:rsidR="00D570BB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</w:t>
            </w:r>
            <w:r w:rsidR="00A53FA2">
              <w:rPr>
                <w:rFonts w:ascii="Segoe UI" w:hAnsi="Segoe UI" w:cs="Segoe UI"/>
                <w:sz w:val="20"/>
                <w:szCs w:val="20"/>
              </w:rPr>
              <w:t>0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1</w:t>
            </w:r>
            <w:r w:rsidR="00D77347" w:rsidRPr="009918B0">
              <w:rPr>
                <w:rFonts w:ascii="Segoe UI" w:hAnsi="Segoe UI" w:cs="Segoe UI"/>
                <w:sz w:val="20"/>
                <w:szCs w:val="20"/>
              </w:rPr>
              <w:t>-</w:t>
            </w:r>
            <w:r w:rsidR="00303AFF">
              <w:rPr>
                <w:rFonts w:ascii="Segoe UI" w:hAnsi="Segoe UI" w:cs="Segoe UI"/>
                <w:sz w:val="20"/>
                <w:szCs w:val="20"/>
              </w:rPr>
              <w:t>0,03</w:t>
            </w:r>
            <w:r w:rsidR="00C46A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D77347" w:rsidRPr="009918B0">
              <w:rPr>
                <w:rFonts w:ascii="Segoe UI" w:hAnsi="Segoe UI" w:cs="Segoe UI"/>
                <w:sz w:val="20"/>
                <w:szCs w:val="20"/>
              </w:rPr>
              <w:t>%</w:t>
            </w:r>
            <w:r w:rsidR="009A2777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sz w:val="20"/>
                <w:szCs w:val="20"/>
              </w:rPr>
              <w:t>z celkové částky dotace v její aktuální výši ke dni porušení rozpočtové kázně;</w:t>
            </w:r>
          </w:p>
          <w:p w14:paraId="13FE47CF" w14:textId="122D28D6" w:rsidR="00E44EC9" w:rsidRPr="009918B0" w:rsidRDefault="00835043" w:rsidP="00835043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Povinné nástroje publicity: f</w:t>
            </w:r>
            <w:r w:rsidR="00303AFF">
              <w:rPr>
                <w:rFonts w:ascii="Segoe UI" w:hAnsi="Segoe UI" w:cs="Segoe UI"/>
                <w:sz w:val="20"/>
                <w:szCs w:val="20"/>
              </w:rPr>
              <w:t xml:space="preserve">inanční oprava </w:t>
            </w:r>
            <w:r w:rsidR="00303AFF">
              <w:rPr>
                <w:rFonts w:ascii="Segoe UI" w:hAnsi="Segoe UI" w:cs="Segoe UI"/>
                <w:sz w:val="20"/>
                <w:szCs w:val="20"/>
              </w:rPr>
              <w:lastRenderedPageBreak/>
              <w:t xml:space="preserve">0,1-1 % </w:t>
            </w:r>
            <w:r>
              <w:rPr>
                <w:rFonts w:ascii="Segoe UI" w:hAnsi="Segoe UI" w:cs="Segoe UI"/>
                <w:sz w:val="20"/>
                <w:szCs w:val="20"/>
              </w:rPr>
              <w:t>z celkové částky dotace v její aktuální výši ke dni porušení rozpočtové kázně</w:t>
            </w:r>
          </w:p>
        </w:tc>
      </w:tr>
      <w:tr w:rsidR="00E44EC9" w:rsidRPr="009918B0" w14:paraId="4927C4DB" w14:textId="77777777" w:rsidTr="00DA5F69">
        <w:tc>
          <w:tcPr>
            <w:tcW w:w="541" w:type="dxa"/>
          </w:tcPr>
          <w:p w14:paraId="5E048E89" w14:textId="0B40E35E" w:rsidR="00E44EC9" w:rsidRPr="009918B0" w:rsidRDefault="00CC38EE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6</w:t>
            </w:r>
          </w:p>
        </w:tc>
        <w:tc>
          <w:tcPr>
            <w:tcW w:w="1533" w:type="dxa"/>
          </w:tcPr>
          <w:p w14:paraId="6FDCFECD" w14:textId="324BC9B2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881C70">
              <w:rPr>
                <w:rFonts w:ascii="Segoe UI" w:hAnsi="Segoe UI" w:cs="Segoe UI"/>
                <w:sz w:val="20"/>
                <w:szCs w:val="20"/>
              </w:rPr>
              <w:t>6</w:t>
            </w:r>
            <w:r w:rsidR="00782BD1">
              <w:rPr>
                <w:rFonts w:ascii="Segoe UI" w:hAnsi="Segoe UI" w:cs="Segoe UI"/>
                <w:sz w:val="20"/>
                <w:szCs w:val="20"/>
              </w:rPr>
              <w:t>. bod 6.1.</w:t>
            </w:r>
          </w:p>
        </w:tc>
        <w:tc>
          <w:tcPr>
            <w:tcW w:w="2918" w:type="dxa"/>
          </w:tcPr>
          <w:p w14:paraId="0C27E0EF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Neposkytnutí požadované informace v požadované formě, rozsahu a termínu</w:t>
            </w:r>
          </w:p>
        </w:tc>
        <w:tc>
          <w:tcPr>
            <w:tcW w:w="4296" w:type="dxa"/>
          </w:tcPr>
          <w:p w14:paraId="70ECD802" w14:textId="5241DA09" w:rsidR="00E44EC9" w:rsidRPr="009918B0" w:rsidRDefault="00147850" w:rsidP="009865CB">
            <w:pPr>
              <w:widowControl/>
              <w:spacing w:line="312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147850">
              <w:rPr>
                <w:rFonts w:ascii="Segoe UI" w:hAnsi="Segoe UI" w:cs="Segoe UI"/>
                <w:sz w:val="20"/>
                <w:szCs w:val="20"/>
              </w:rPr>
              <w:t xml:space="preserve">Prodlení do 30 kalendářních dnů bez </w:t>
            </w:r>
            <w:r>
              <w:rPr>
                <w:rFonts w:ascii="Segoe UI" w:hAnsi="Segoe UI" w:cs="Segoe UI"/>
                <w:sz w:val="20"/>
                <w:szCs w:val="20"/>
              </w:rPr>
              <w:t>finanční opravy</w:t>
            </w:r>
            <w:r w:rsidR="00AC1880">
              <w:rPr>
                <w:rFonts w:ascii="Segoe UI" w:hAnsi="Segoe UI" w:cs="Segoe UI"/>
                <w:sz w:val="20"/>
                <w:szCs w:val="20"/>
              </w:rPr>
              <w:t xml:space="preserve">;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prodlení 31 </w:t>
            </w:r>
            <w:r w:rsidR="00AC1880">
              <w:rPr>
                <w:rFonts w:ascii="Segoe UI" w:hAnsi="Segoe UI" w:cs="Segoe UI"/>
                <w:sz w:val="20"/>
                <w:szCs w:val="20"/>
              </w:rPr>
              <w:t xml:space="preserve">kalendářních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dní </w:t>
            </w:r>
            <w:r w:rsidR="00AC1880">
              <w:rPr>
                <w:rFonts w:ascii="Segoe UI" w:hAnsi="Segoe UI" w:cs="Segoe UI"/>
                <w:sz w:val="20"/>
                <w:szCs w:val="20"/>
              </w:rPr>
              <w:t xml:space="preserve">a více finanční oprava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</w:t>
            </w:r>
            <w:r w:rsidR="00B56FF3">
              <w:rPr>
                <w:rFonts w:ascii="Segoe UI" w:hAnsi="Segoe UI" w:cs="Segoe UI"/>
                <w:sz w:val="20"/>
                <w:szCs w:val="20"/>
              </w:rPr>
              <w:t>1</w:t>
            </w:r>
            <w:r w:rsidR="00B56FF3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 xml:space="preserve">% </w:t>
            </w:r>
            <w:r w:rsidR="00AC41D4" w:rsidRPr="009918B0">
              <w:rPr>
                <w:rFonts w:ascii="Segoe UI" w:hAnsi="Segoe UI" w:cs="Segoe UI"/>
                <w:sz w:val="20"/>
                <w:szCs w:val="20"/>
              </w:rPr>
              <w:t>z </w:t>
            </w:r>
            <w:r w:rsidR="00AC41D4"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 w:rsidR="00AC41D4">
              <w:rPr>
                <w:rFonts w:ascii="Segoe UI" w:hAnsi="Segoe UI" w:cs="Segoe UI"/>
                <w:sz w:val="20"/>
                <w:szCs w:val="20"/>
              </w:rPr>
              <w:t>y</w:t>
            </w:r>
            <w:r w:rsidR="00AC41D4"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 w:rsidR="00AC41D4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AC41D4"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  <w:r w:rsidR="00AC41D4" w:rsidRPr="009918B0" w:rsidDel="00AC41D4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dle závažnosti dopadu na administraci Projektu a</w:t>
            </w:r>
            <w:r w:rsidR="004B1556">
              <w:rPr>
                <w:rFonts w:ascii="Segoe UI" w:hAnsi="Segoe UI" w:cs="Segoe UI"/>
                <w:sz w:val="20"/>
                <w:szCs w:val="20"/>
              </w:rPr>
              <w:t> 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splnění účelu akce</w:t>
            </w:r>
          </w:p>
        </w:tc>
      </w:tr>
      <w:tr w:rsidR="00E44EC9" w:rsidRPr="009918B0" w14:paraId="586B792C" w14:textId="77777777" w:rsidTr="00DA5F69">
        <w:tc>
          <w:tcPr>
            <w:tcW w:w="541" w:type="dxa"/>
          </w:tcPr>
          <w:p w14:paraId="15B7D06A" w14:textId="535F54DB" w:rsidR="00E44EC9" w:rsidRPr="009918B0" w:rsidRDefault="00CC38EE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</w:t>
            </w:r>
          </w:p>
        </w:tc>
        <w:tc>
          <w:tcPr>
            <w:tcW w:w="1533" w:type="dxa"/>
          </w:tcPr>
          <w:p w14:paraId="47C33797" w14:textId="01444692" w:rsidR="00E44EC9" w:rsidRPr="009918B0" w:rsidRDefault="00E44EC9" w:rsidP="00D67F7C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881C70">
              <w:rPr>
                <w:rFonts w:ascii="Segoe UI" w:hAnsi="Segoe UI" w:cs="Segoe UI"/>
                <w:sz w:val="20"/>
                <w:szCs w:val="20"/>
              </w:rPr>
              <w:t>8</w:t>
            </w:r>
            <w:r w:rsidR="00220521">
              <w:rPr>
                <w:rFonts w:ascii="Segoe UI" w:hAnsi="Segoe UI" w:cs="Segoe UI"/>
                <w:sz w:val="20"/>
                <w:szCs w:val="20"/>
              </w:rPr>
              <w:t>.</w:t>
            </w:r>
            <w:r w:rsidR="00EB7AA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AC41D4">
              <w:rPr>
                <w:rFonts w:ascii="Segoe UI" w:hAnsi="Segoe UI" w:cs="Segoe UI"/>
                <w:sz w:val="20"/>
                <w:szCs w:val="20"/>
              </w:rPr>
              <w:t>bod 8.1.</w:t>
            </w:r>
          </w:p>
        </w:tc>
        <w:tc>
          <w:tcPr>
            <w:tcW w:w="2918" w:type="dxa"/>
          </w:tcPr>
          <w:p w14:paraId="273887D4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Nesplnění povinnosti informovat Fond o všech okolnostech, které mají nebo by mohly mít vliv na plnění povinností příjemce</w:t>
            </w:r>
          </w:p>
        </w:tc>
        <w:tc>
          <w:tcPr>
            <w:tcW w:w="4296" w:type="dxa"/>
          </w:tcPr>
          <w:p w14:paraId="3EBFA00A" w14:textId="58CEF586" w:rsidR="00E44EC9" w:rsidRPr="009918B0" w:rsidRDefault="00AC41D4" w:rsidP="00B56FF3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Finanční oprava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</w:t>
            </w:r>
            <w:r w:rsidR="002B3162">
              <w:rPr>
                <w:rFonts w:ascii="Segoe UI" w:hAnsi="Segoe UI" w:cs="Segoe UI"/>
                <w:sz w:val="20"/>
                <w:szCs w:val="20"/>
              </w:rPr>
              <w:t>0,5</w:t>
            </w:r>
            <w:r w:rsidR="00B56FF3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 xml:space="preserve">% 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z 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</w:tr>
      <w:tr w:rsidR="00E44EC9" w:rsidRPr="009918B0" w14:paraId="4DB53A66" w14:textId="77777777" w:rsidTr="00DA5F69">
        <w:tc>
          <w:tcPr>
            <w:tcW w:w="541" w:type="dxa"/>
          </w:tcPr>
          <w:p w14:paraId="2E146926" w14:textId="0B4728E2" w:rsidR="00E44EC9" w:rsidRPr="009918B0" w:rsidRDefault="00CC38EE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8</w:t>
            </w:r>
          </w:p>
        </w:tc>
        <w:tc>
          <w:tcPr>
            <w:tcW w:w="1533" w:type="dxa"/>
          </w:tcPr>
          <w:p w14:paraId="60129A50" w14:textId="65BB96F3" w:rsidR="00E44EC9" w:rsidRPr="009918B0" w:rsidRDefault="00E44EC9" w:rsidP="00D67F7C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170F71">
              <w:rPr>
                <w:rFonts w:ascii="Segoe UI" w:hAnsi="Segoe UI" w:cs="Segoe UI"/>
                <w:sz w:val="20"/>
                <w:szCs w:val="20"/>
              </w:rPr>
              <w:t>10</w:t>
            </w:r>
            <w:r w:rsidR="00220521">
              <w:rPr>
                <w:rFonts w:ascii="Segoe UI" w:hAnsi="Segoe UI" w:cs="Segoe UI"/>
                <w:sz w:val="20"/>
                <w:szCs w:val="20"/>
              </w:rPr>
              <w:t>.</w:t>
            </w:r>
            <w:r w:rsidR="00AC41D4">
              <w:rPr>
                <w:rFonts w:ascii="Segoe UI" w:hAnsi="Segoe UI" w:cs="Segoe UI"/>
                <w:sz w:val="20"/>
                <w:szCs w:val="20"/>
              </w:rPr>
              <w:t xml:space="preserve"> body 10.1.</w:t>
            </w:r>
          </w:p>
        </w:tc>
        <w:tc>
          <w:tcPr>
            <w:tcW w:w="2918" w:type="dxa"/>
          </w:tcPr>
          <w:p w14:paraId="44B6E227" w14:textId="689AD9DE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Neplnění některých z povinností spojených s uchováváním dokument</w:t>
            </w:r>
            <w:r w:rsidR="00CA406E">
              <w:rPr>
                <w:rFonts w:ascii="Segoe UI" w:hAnsi="Segoe UI" w:cs="Segoe UI"/>
                <w:sz w:val="20"/>
                <w:szCs w:val="20"/>
              </w:rPr>
              <w:t>ace</w:t>
            </w:r>
          </w:p>
        </w:tc>
        <w:tc>
          <w:tcPr>
            <w:tcW w:w="4296" w:type="dxa"/>
          </w:tcPr>
          <w:p w14:paraId="370ECC02" w14:textId="5B43AD8C" w:rsidR="00E44EC9" w:rsidRPr="009918B0" w:rsidRDefault="00AC41D4" w:rsidP="00B56FF3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Finanční oprava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</w:t>
            </w:r>
            <w:r w:rsidR="00B56FF3">
              <w:rPr>
                <w:rFonts w:ascii="Segoe UI" w:hAnsi="Segoe UI" w:cs="Segoe UI"/>
                <w:sz w:val="20"/>
                <w:szCs w:val="20"/>
              </w:rPr>
              <w:t>1</w:t>
            </w:r>
            <w:r w:rsidR="00B56FF3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 xml:space="preserve">% </w:t>
            </w:r>
            <w:r w:rsidR="008B47A6" w:rsidRPr="009918B0">
              <w:rPr>
                <w:rFonts w:ascii="Segoe UI" w:hAnsi="Segoe UI" w:cs="Segoe UI"/>
                <w:sz w:val="20"/>
                <w:szCs w:val="20"/>
              </w:rPr>
              <w:t>z </w:t>
            </w:r>
            <w:r w:rsidR="008B47A6"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 w:rsidR="008B47A6">
              <w:rPr>
                <w:rFonts w:ascii="Segoe UI" w:hAnsi="Segoe UI" w:cs="Segoe UI"/>
                <w:sz w:val="20"/>
                <w:szCs w:val="20"/>
              </w:rPr>
              <w:t>y</w:t>
            </w:r>
            <w:r w:rsidR="008B47A6"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 w:rsidR="008B47A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8B47A6"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  <w:r w:rsidR="008B47A6" w:rsidRPr="009918B0" w:rsidDel="007278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dle závažnosti dopadu na administraci Projektu a</w:t>
            </w:r>
            <w:r w:rsidR="004B1556">
              <w:rPr>
                <w:rFonts w:ascii="Segoe UI" w:hAnsi="Segoe UI" w:cs="Segoe UI"/>
                <w:sz w:val="20"/>
                <w:szCs w:val="20"/>
              </w:rPr>
              <w:t> 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splnění účelu akce</w:t>
            </w:r>
          </w:p>
        </w:tc>
      </w:tr>
    </w:tbl>
    <w:p w14:paraId="27109471" w14:textId="77777777" w:rsidR="00B54187" w:rsidRDefault="00B54187">
      <w:pPr>
        <w:spacing w:line="264" w:lineRule="auto"/>
        <w:rPr>
          <w:rFonts w:ascii="Segoe UI" w:hAnsi="Segoe UI" w:cs="Segoe UI"/>
          <w:sz w:val="20"/>
          <w:szCs w:val="20"/>
        </w:rPr>
      </w:pPr>
    </w:p>
    <w:sectPr w:rsidR="00B54187">
      <w:headerReference w:type="default" r:id="rId8"/>
      <w:footerReference w:type="default" r:id="rId9"/>
      <w:pgSz w:w="11906" w:h="16838"/>
      <w:pgMar w:top="1985" w:right="1417" w:bottom="1560" w:left="1417" w:header="708" w:footer="708" w:gutter="0"/>
      <w:pgNumType w:chapSep="period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2E88C" w14:textId="77777777" w:rsidR="00D27A12" w:rsidRDefault="00D27A12">
      <w:pPr>
        <w:spacing w:line="240" w:lineRule="auto"/>
      </w:pPr>
      <w:r>
        <w:separator/>
      </w:r>
    </w:p>
  </w:endnote>
  <w:endnote w:type="continuationSeparator" w:id="0">
    <w:p w14:paraId="694F49F9" w14:textId="77777777" w:rsidR="00D27A12" w:rsidRDefault="00D27A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hnSans Text Pro">
    <w:panose1 w:val="00000000000000000000"/>
    <w:charset w:val="00"/>
    <w:family w:val="modern"/>
    <w:notTrueType/>
    <w:pitch w:val="variable"/>
    <w:sig w:usb0="A00000AF" w:usb1="5000206A" w:usb2="00000000" w:usb3="00000000" w:csb0="00000193" w:csb1="00000000"/>
  </w:font>
  <w:font w:name="times new roman gras 0117200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charset w:val="00"/>
    <w:family w:val="auto"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84FA5" w14:textId="6C952241" w:rsidR="00B54187" w:rsidRDefault="002A240D" w:rsidP="003142B1">
    <w:pPr>
      <w:pStyle w:val="Zpat"/>
      <w:tabs>
        <w:tab w:val="center" w:pos="4536"/>
        <w:tab w:val="right" w:pos="9072"/>
      </w:tabs>
      <w:spacing w:line="288" w:lineRule="auto"/>
    </w:pPr>
    <w:r>
      <w:rPr>
        <w:rFonts w:ascii="Segoe UI" w:hAnsi="Segoe UI" w:cs="Segoe UI"/>
        <w:sz w:val="16"/>
        <w:szCs w:val="16"/>
      </w:rPr>
      <w:tab/>
    </w:r>
    <w:r w:rsidR="004B1556">
      <w:tab/>
    </w:r>
    <w:r w:rsidR="00B54187">
      <w:rPr>
        <w:rStyle w:val="slostrnky"/>
        <w:rFonts w:ascii="Segoe UI" w:hAnsi="Segoe UI" w:cs="Segoe UI"/>
        <w:sz w:val="16"/>
        <w:szCs w:val="16"/>
      </w:rPr>
      <w:fldChar w:fldCharType="begin"/>
    </w:r>
    <w:r w:rsidR="00B54187">
      <w:rPr>
        <w:rStyle w:val="slostrnky"/>
        <w:rFonts w:ascii="Segoe UI" w:hAnsi="Segoe UI" w:cs="Segoe UI"/>
        <w:sz w:val="16"/>
        <w:szCs w:val="16"/>
      </w:rPr>
      <w:instrText xml:space="preserve"> PAGE </w:instrText>
    </w:r>
    <w:r w:rsidR="00B54187">
      <w:rPr>
        <w:rStyle w:val="slostrnky"/>
        <w:rFonts w:ascii="Segoe UI" w:hAnsi="Segoe UI" w:cs="Segoe UI"/>
        <w:sz w:val="16"/>
        <w:szCs w:val="16"/>
      </w:rPr>
      <w:fldChar w:fldCharType="separate"/>
    </w:r>
    <w:r w:rsidR="00147850">
      <w:rPr>
        <w:rStyle w:val="slostrnky"/>
        <w:rFonts w:ascii="Segoe UI" w:hAnsi="Segoe UI" w:cs="Segoe UI"/>
        <w:noProof/>
        <w:sz w:val="16"/>
        <w:szCs w:val="16"/>
      </w:rPr>
      <w:t>2</w:t>
    </w:r>
    <w:r w:rsidR="00B54187">
      <w:rPr>
        <w:rStyle w:val="slostrnky"/>
        <w:rFonts w:ascii="Segoe UI" w:hAnsi="Segoe UI" w:cs="Segoe UI"/>
        <w:sz w:val="16"/>
        <w:szCs w:val="16"/>
      </w:rPr>
      <w:fldChar w:fldCharType="end"/>
    </w:r>
    <w:r w:rsidR="00B54187">
      <w:rPr>
        <w:rStyle w:val="slostrnky"/>
        <w:rFonts w:ascii="Segoe UI" w:hAnsi="Segoe UI" w:cs="Segoe UI"/>
        <w:sz w:val="16"/>
        <w:szCs w:val="16"/>
      </w:rPr>
      <w:t>/</w:t>
    </w:r>
    <w:r w:rsidR="00B54187">
      <w:rPr>
        <w:rStyle w:val="slostrnky"/>
        <w:rFonts w:ascii="Segoe UI" w:hAnsi="Segoe UI" w:cs="Segoe UI"/>
        <w:sz w:val="16"/>
        <w:szCs w:val="16"/>
      </w:rPr>
      <w:fldChar w:fldCharType="begin"/>
    </w:r>
    <w:r w:rsidR="00B54187">
      <w:rPr>
        <w:rStyle w:val="slostrnky"/>
        <w:rFonts w:ascii="Segoe UI" w:hAnsi="Segoe UI" w:cs="Segoe UI"/>
        <w:sz w:val="16"/>
        <w:szCs w:val="16"/>
      </w:rPr>
      <w:instrText xml:space="preserve"> NUMPAGES </w:instrText>
    </w:r>
    <w:r w:rsidR="00B54187">
      <w:rPr>
        <w:rStyle w:val="slostrnky"/>
        <w:rFonts w:ascii="Segoe UI" w:hAnsi="Segoe UI" w:cs="Segoe UI"/>
        <w:sz w:val="16"/>
        <w:szCs w:val="16"/>
      </w:rPr>
      <w:fldChar w:fldCharType="separate"/>
    </w:r>
    <w:r w:rsidR="00147850">
      <w:rPr>
        <w:rStyle w:val="slostrnky"/>
        <w:rFonts w:ascii="Segoe UI" w:hAnsi="Segoe UI" w:cs="Segoe UI"/>
        <w:noProof/>
        <w:sz w:val="16"/>
        <w:szCs w:val="16"/>
      </w:rPr>
      <w:t>2</w:t>
    </w:r>
    <w:r w:rsidR="00B54187">
      <w:rPr>
        <w:rStyle w:val="slostrnky"/>
        <w:rFonts w:ascii="Segoe UI" w:hAnsi="Segoe UI" w:cs="Segoe U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C249D" w14:textId="77777777" w:rsidR="00D27A12" w:rsidRDefault="00D27A12">
      <w:pPr>
        <w:spacing w:line="240" w:lineRule="auto"/>
      </w:pPr>
      <w:r>
        <w:separator/>
      </w:r>
    </w:p>
  </w:footnote>
  <w:footnote w:type="continuationSeparator" w:id="0">
    <w:p w14:paraId="51A346E7" w14:textId="77777777" w:rsidR="00D27A12" w:rsidRDefault="00D27A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B103" w14:textId="70E0F3C6" w:rsidR="00B54187" w:rsidRDefault="001B4B35">
    <w:pPr>
      <w:pStyle w:val="Zhlav"/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00F4F469" wp14:editId="50510ED3">
          <wp:extent cx="5759450" cy="671047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7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multilevel"/>
    <w:tmpl w:val="FFFFFFFF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1" w15:restartNumberingAfterBreak="0">
    <w:nsid w:val="FFFFFF8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2" w15:restartNumberingAfterBreak="0">
    <w:nsid w:val="019B386E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7F2BC8"/>
    <w:multiLevelType w:val="hybridMultilevel"/>
    <w:tmpl w:val="FFFFFFFF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49199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Muf9f9f9f9jstyl4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91642E1"/>
    <w:multiLevelType w:val="multilevel"/>
    <w:tmpl w:val="FFFFFFFF"/>
    <w:lvl w:ilvl="0">
      <w:start w:val="1"/>
      <w:numFmt w:val="upperLetter"/>
      <w:pStyle w:val="Cislovani1"/>
      <w:lvlText w:val="%1."/>
      <w:lvlJc w:val="left"/>
      <w:pPr>
        <w:ind w:left="284" w:hanging="284"/>
      </w:pPr>
      <w:rPr>
        <w:rFonts w:cs="Times New Roman"/>
        <w:b/>
        <w:bCs/>
      </w:rPr>
    </w:lvl>
    <w:lvl w:ilvl="1">
      <w:start w:val="1"/>
      <w:numFmt w:val="decimal"/>
      <w:pStyle w:val="Cislovani2"/>
      <w:lvlText w:val="%2."/>
      <w:lvlJc w:val="left"/>
      <w:pPr>
        <w:ind w:left="709" w:hanging="425"/>
      </w:pPr>
      <w:rPr>
        <w:rFonts w:cs="Times New Roman"/>
        <w:b/>
        <w:bCs/>
      </w:rPr>
    </w:lvl>
    <w:lvl w:ilvl="2">
      <w:start w:val="1"/>
      <w:numFmt w:val="lowerLetter"/>
      <w:pStyle w:val="Cislovani3"/>
      <w:lvlText w:val="%3)"/>
      <w:lvlJc w:val="left"/>
      <w:pPr>
        <w:ind w:left="710" w:hanging="28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-783" w:hanging="1440"/>
      </w:pPr>
      <w:rPr>
        <w:rFonts w:cs="Times New Roman"/>
      </w:rPr>
    </w:lvl>
  </w:abstractNum>
  <w:abstractNum w:abstractNumId="6" w15:restartNumberingAfterBreak="0">
    <w:nsid w:val="0E3C402A"/>
    <w:multiLevelType w:val="hybridMultilevel"/>
    <w:tmpl w:val="FFFFFFFF"/>
    <w:lvl w:ilvl="0" w:tplc="E93A0CE0">
      <w:start w:val="25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04050001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0405000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F2830A3"/>
    <w:multiLevelType w:val="hybridMultilevel"/>
    <w:tmpl w:val="FFFFFFFF"/>
    <w:lvl w:ilvl="0" w:tplc="FC68E38C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B830D1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4F70193"/>
    <w:multiLevelType w:val="multilevel"/>
    <w:tmpl w:val="FFFFFFFF"/>
    <w:styleLink w:val="Styl1"/>
    <w:lvl w:ilvl="0">
      <w:numFmt w:val="decimal"/>
      <w:lvlText w:val=""/>
      <w:lvlJc w:val="left"/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41624D"/>
    <w:multiLevelType w:val="multilevel"/>
    <w:tmpl w:val="FFFFFFFF"/>
    <w:lvl w:ilvl="0">
      <w:start w:val="1"/>
      <w:numFmt w:val="decimal"/>
      <w:pStyle w:val="odra9e9e9e9e9ekyee8e8e8e8edededededslaleve9e9e9e9e9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11" w15:restartNumberingAfterBreak="0">
    <w:nsid w:val="1E002BFC"/>
    <w:multiLevelType w:val="multilevel"/>
    <w:tmpl w:val="FFFFFFFF"/>
    <w:styleLink w:val="Aktulnseznam1"/>
    <w:lvl w:ilvl="0">
      <w:start w:val="1"/>
      <w:numFmt w:val="upperRoman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FA0584A"/>
    <w:multiLevelType w:val="multilevel"/>
    <w:tmpl w:val="FFFFFFFF"/>
    <w:styleLink w:val="Styl2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 w15:restartNumberingAfterBreak="0">
    <w:nsid w:val="3A13262B"/>
    <w:multiLevelType w:val="hybridMultilevel"/>
    <w:tmpl w:val="FFFFFFFF"/>
    <w:lvl w:ilvl="0" w:tplc="3E48D3D6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1E76CB6"/>
    <w:multiLevelType w:val="hybridMultilevel"/>
    <w:tmpl w:val="FFFFFFFF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6DA586C"/>
    <w:multiLevelType w:val="hybridMultilevel"/>
    <w:tmpl w:val="FFFFFFFF"/>
    <w:lvl w:ilvl="0" w:tplc="3E48D3D6">
      <w:start w:val="1"/>
      <w:numFmt w:val="upperLetter"/>
      <w:lvlText w:val="%1)"/>
      <w:lvlJc w:val="left"/>
      <w:pPr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4B0E29C7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E05594C"/>
    <w:multiLevelType w:val="multilevel"/>
    <w:tmpl w:val="FFFFFFFF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Muf9f9f9f9jstyl3"/>
      <w:lvlText w:val="%1.%2."/>
      <w:lvlJc w:val="left"/>
      <w:pPr>
        <w:ind w:left="43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ACF533F"/>
    <w:multiLevelType w:val="hybridMultilevel"/>
    <w:tmpl w:val="FFFFFFFF"/>
    <w:lvl w:ilvl="0" w:tplc="2BEB3CDF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6ECFD5EF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63B5675E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608F9B11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4669471E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075CFBEF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07C548C6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006585A3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6D098F66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19" w15:restartNumberingAfterBreak="0">
    <w:nsid w:val="5DBD756C"/>
    <w:multiLevelType w:val="multilevel"/>
    <w:tmpl w:val="FFFFFFFF"/>
    <w:lvl w:ilvl="0">
      <w:start w:val="1"/>
      <w:numFmt w:val="decimal"/>
      <w:suff w:val="nothing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021CCA"/>
    <w:multiLevelType w:val="multilevel"/>
    <w:tmpl w:val="FFFFFFFF"/>
    <w:styleLink w:val="Muj1"/>
    <w:lvl w:ilvl="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/>
        <w:b/>
        <w:bCs/>
        <w:sz w:val="40"/>
        <w:szCs w:val="4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  <w:b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/>
        <w:b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7DA6C1D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4F376C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309E3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AEE4DBD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2671327">
    <w:abstractNumId w:val="0"/>
  </w:num>
  <w:num w:numId="2" w16cid:durableId="1206795460">
    <w:abstractNumId w:val="1"/>
  </w:num>
  <w:num w:numId="3" w16cid:durableId="237788589">
    <w:abstractNumId w:val="0"/>
  </w:num>
  <w:num w:numId="4" w16cid:durableId="1484469754">
    <w:abstractNumId w:val="1"/>
  </w:num>
  <w:num w:numId="5" w16cid:durableId="1532301647">
    <w:abstractNumId w:val="20"/>
  </w:num>
  <w:num w:numId="6" w16cid:durableId="1916821687">
    <w:abstractNumId w:val="11"/>
  </w:num>
  <w:num w:numId="7" w16cid:durableId="1557549610">
    <w:abstractNumId w:val="9"/>
  </w:num>
  <w:num w:numId="8" w16cid:durableId="2063864783">
    <w:abstractNumId w:val="12"/>
  </w:num>
  <w:num w:numId="9" w16cid:durableId="466823720">
    <w:abstractNumId w:val="0"/>
  </w:num>
  <w:num w:numId="10" w16cid:durableId="226501630">
    <w:abstractNumId w:val="1"/>
  </w:num>
  <w:num w:numId="11" w16cid:durableId="1545215207">
    <w:abstractNumId w:val="0"/>
  </w:num>
  <w:num w:numId="12" w16cid:durableId="1119032752">
    <w:abstractNumId w:val="1"/>
  </w:num>
  <w:num w:numId="13" w16cid:durableId="1902053093">
    <w:abstractNumId w:val="0"/>
  </w:num>
  <w:num w:numId="14" w16cid:durableId="1280988766">
    <w:abstractNumId w:val="1"/>
  </w:num>
  <w:num w:numId="15" w16cid:durableId="1635334054">
    <w:abstractNumId w:val="0"/>
  </w:num>
  <w:num w:numId="16" w16cid:durableId="1635790928">
    <w:abstractNumId w:val="1"/>
  </w:num>
  <w:num w:numId="17" w16cid:durableId="1058742246">
    <w:abstractNumId w:val="0"/>
  </w:num>
  <w:num w:numId="18" w16cid:durableId="2018068812">
    <w:abstractNumId w:val="1"/>
  </w:num>
  <w:num w:numId="19" w16cid:durableId="748699670">
    <w:abstractNumId w:val="0"/>
  </w:num>
  <w:num w:numId="20" w16cid:durableId="1463768008">
    <w:abstractNumId w:val="1"/>
  </w:num>
  <w:num w:numId="21" w16cid:durableId="1489663924">
    <w:abstractNumId w:val="0"/>
  </w:num>
  <w:num w:numId="22" w16cid:durableId="138574994">
    <w:abstractNumId w:val="1"/>
  </w:num>
  <w:num w:numId="23" w16cid:durableId="892279303">
    <w:abstractNumId w:val="0"/>
  </w:num>
  <w:num w:numId="24" w16cid:durableId="306860526">
    <w:abstractNumId w:val="1"/>
  </w:num>
  <w:num w:numId="25" w16cid:durableId="516893308">
    <w:abstractNumId w:val="0"/>
  </w:num>
  <w:num w:numId="26" w16cid:durableId="1275360610">
    <w:abstractNumId w:val="1"/>
  </w:num>
  <w:num w:numId="27" w16cid:durableId="834956192">
    <w:abstractNumId w:val="0"/>
  </w:num>
  <w:num w:numId="28" w16cid:durableId="432284052">
    <w:abstractNumId w:val="1"/>
  </w:num>
  <w:num w:numId="29" w16cid:durableId="1797140406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imes New Roman" w:hAnsi="Times New Roman" w:cs="Times New Roman"/>
          <w:sz w:val="24"/>
          <w:szCs w:val="24"/>
        </w:rPr>
      </w:lvl>
    </w:lvlOverride>
    <w:lvlOverride w:ilvl="2">
      <w:lvl w:ilvl="2">
        <w:start w:val="1"/>
        <w:numFmt w:val="decimal"/>
        <w:pStyle w:val="Muf9f9f9f9jstyl4"/>
        <w:lvlText w:val="%1.%2.%3."/>
        <w:lvlJc w:val="left"/>
        <w:pPr>
          <w:ind w:left="964" w:hanging="550"/>
        </w:pPr>
        <w:rPr>
          <w:rFonts w:ascii="Times New Roman" w:hAnsi="Times New Roman" w:cs="Times New Roman"/>
          <w:sz w:val="24"/>
          <w:szCs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Times New Roman" w:hAnsi="Times New Roman" w:cs="Times New Roman"/>
          <w:sz w:val="24"/>
          <w:szCs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Times New Roman" w:hAnsi="Times New Roman" w:cs="Times New Roman"/>
          <w:sz w:val="24"/>
          <w:szCs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Times New Roman" w:hAnsi="Times New Roman" w:cs="Times New Roman"/>
          <w:sz w:val="24"/>
          <w:szCs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Times New Roman" w:hAnsi="Times New Roman" w:cs="Times New Roman"/>
          <w:sz w:val="24"/>
          <w:szCs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Times New Roman" w:hAnsi="Times New Roman" w:cs="Times New Roman"/>
          <w:sz w:val="24"/>
          <w:szCs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Times New Roman" w:hAnsi="Times New Roman" w:cs="Times New Roman"/>
          <w:sz w:val="24"/>
          <w:szCs w:val="24"/>
        </w:rPr>
      </w:lvl>
    </w:lvlOverride>
  </w:num>
  <w:num w:numId="30" w16cid:durableId="1392462074">
    <w:abstractNumId w:val="17"/>
  </w:num>
  <w:num w:numId="31" w16cid:durableId="1588077201">
    <w:abstractNumId w:val="10"/>
  </w:num>
  <w:num w:numId="32" w16cid:durableId="268047389">
    <w:abstractNumId w:val="6"/>
  </w:num>
  <w:num w:numId="33" w16cid:durableId="1186946950">
    <w:abstractNumId w:val="3"/>
  </w:num>
  <w:num w:numId="34" w16cid:durableId="1898516260">
    <w:abstractNumId w:val="14"/>
  </w:num>
  <w:num w:numId="35" w16cid:durableId="365833616">
    <w:abstractNumId w:val="24"/>
  </w:num>
  <w:num w:numId="36" w16cid:durableId="1302417091">
    <w:abstractNumId w:val="13"/>
  </w:num>
  <w:num w:numId="37" w16cid:durableId="426387696">
    <w:abstractNumId w:val="22"/>
  </w:num>
  <w:num w:numId="38" w16cid:durableId="785077934">
    <w:abstractNumId w:val="8"/>
  </w:num>
  <w:num w:numId="39" w16cid:durableId="1173183128">
    <w:abstractNumId w:val="21"/>
  </w:num>
  <w:num w:numId="40" w16cid:durableId="1106926839">
    <w:abstractNumId w:val="23"/>
  </w:num>
  <w:num w:numId="41" w16cid:durableId="389311171">
    <w:abstractNumId w:val="7"/>
  </w:num>
  <w:num w:numId="42" w16cid:durableId="1312828778">
    <w:abstractNumId w:val="15"/>
  </w:num>
  <w:num w:numId="43" w16cid:durableId="12221352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8809875">
    <w:abstractNumId w:val="16"/>
  </w:num>
  <w:num w:numId="45" w16cid:durableId="1765834253">
    <w:abstractNumId w:val="2"/>
  </w:num>
  <w:num w:numId="46" w16cid:durableId="176314758">
    <w:abstractNumId w:val="19"/>
  </w:num>
  <w:num w:numId="47" w16cid:durableId="75139298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attachedTemplate r:id="rId1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483"/>
    <w:rsid w:val="000117B7"/>
    <w:rsid w:val="00021C93"/>
    <w:rsid w:val="000226B0"/>
    <w:rsid w:val="00051505"/>
    <w:rsid w:val="000D0C3A"/>
    <w:rsid w:val="0011179A"/>
    <w:rsid w:val="001239B1"/>
    <w:rsid w:val="00147850"/>
    <w:rsid w:val="00170F71"/>
    <w:rsid w:val="001B4B35"/>
    <w:rsid w:val="001D65F4"/>
    <w:rsid w:val="001E0B2B"/>
    <w:rsid w:val="001F1E43"/>
    <w:rsid w:val="00205DE4"/>
    <w:rsid w:val="00220521"/>
    <w:rsid w:val="00237315"/>
    <w:rsid w:val="00291A4F"/>
    <w:rsid w:val="002A240D"/>
    <w:rsid w:val="002B3162"/>
    <w:rsid w:val="002F43AD"/>
    <w:rsid w:val="002F4D42"/>
    <w:rsid w:val="00303AFF"/>
    <w:rsid w:val="003142B1"/>
    <w:rsid w:val="00356192"/>
    <w:rsid w:val="0035765D"/>
    <w:rsid w:val="003D1447"/>
    <w:rsid w:val="003E3F7E"/>
    <w:rsid w:val="0040064D"/>
    <w:rsid w:val="004034EF"/>
    <w:rsid w:val="00404CCD"/>
    <w:rsid w:val="00441482"/>
    <w:rsid w:val="00467065"/>
    <w:rsid w:val="00482EB0"/>
    <w:rsid w:val="004A2E5B"/>
    <w:rsid w:val="004B1556"/>
    <w:rsid w:val="004E68AB"/>
    <w:rsid w:val="004F464C"/>
    <w:rsid w:val="0054276A"/>
    <w:rsid w:val="00553653"/>
    <w:rsid w:val="00564396"/>
    <w:rsid w:val="00574241"/>
    <w:rsid w:val="0059461B"/>
    <w:rsid w:val="005B3942"/>
    <w:rsid w:val="005C2C6B"/>
    <w:rsid w:val="005F43E4"/>
    <w:rsid w:val="00604CF5"/>
    <w:rsid w:val="00605483"/>
    <w:rsid w:val="006210C2"/>
    <w:rsid w:val="00634747"/>
    <w:rsid w:val="006465A0"/>
    <w:rsid w:val="00687528"/>
    <w:rsid w:val="006B049C"/>
    <w:rsid w:val="006C1D66"/>
    <w:rsid w:val="006C2526"/>
    <w:rsid w:val="007118F9"/>
    <w:rsid w:val="00715BE2"/>
    <w:rsid w:val="00774117"/>
    <w:rsid w:val="00782BD1"/>
    <w:rsid w:val="007C2FD4"/>
    <w:rsid w:val="008070BC"/>
    <w:rsid w:val="00815602"/>
    <w:rsid w:val="008176E0"/>
    <w:rsid w:val="00823879"/>
    <w:rsid w:val="00827641"/>
    <w:rsid w:val="00835043"/>
    <w:rsid w:val="00843802"/>
    <w:rsid w:val="00860E4C"/>
    <w:rsid w:val="00862E7B"/>
    <w:rsid w:val="00880591"/>
    <w:rsid w:val="00881C70"/>
    <w:rsid w:val="008B47A6"/>
    <w:rsid w:val="008E655B"/>
    <w:rsid w:val="009865CB"/>
    <w:rsid w:val="009918B0"/>
    <w:rsid w:val="009A2777"/>
    <w:rsid w:val="009F3BEE"/>
    <w:rsid w:val="009F6A37"/>
    <w:rsid w:val="00A0467C"/>
    <w:rsid w:val="00A10E44"/>
    <w:rsid w:val="00A12DDD"/>
    <w:rsid w:val="00A16524"/>
    <w:rsid w:val="00A53FA2"/>
    <w:rsid w:val="00AA7BC1"/>
    <w:rsid w:val="00AC0538"/>
    <w:rsid w:val="00AC1880"/>
    <w:rsid w:val="00AC41D4"/>
    <w:rsid w:val="00B02890"/>
    <w:rsid w:val="00B352FD"/>
    <w:rsid w:val="00B54187"/>
    <w:rsid w:val="00B56FF3"/>
    <w:rsid w:val="00BB23F5"/>
    <w:rsid w:val="00C46ACB"/>
    <w:rsid w:val="00C5138E"/>
    <w:rsid w:val="00C52BCA"/>
    <w:rsid w:val="00C627D5"/>
    <w:rsid w:val="00C71606"/>
    <w:rsid w:val="00C91019"/>
    <w:rsid w:val="00CA406E"/>
    <w:rsid w:val="00CA768D"/>
    <w:rsid w:val="00CC38EE"/>
    <w:rsid w:val="00D038F9"/>
    <w:rsid w:val="00D11E36"/>
    <w:rsid w:val="00D1520F"/>
    <w:rsid w:val="00D21DFA"/>
    <w:rsid w:val="00D27A12"/>
    <w:rsid w:val="00D37CE6"/>
    <w:rsid w:val="00D570BB"/>
    <w:rsid w:val="00D67F7C"/>
    <w:rsid w:val="00D77347"/>
    <w:rsid w:val="00DA5F69"/>
    <w:rsid w:val="00DA64C7"/>
    <w:rsid w:val="00DF046F"/>
    <w:rsid w:val="00DF3F7D"/>
    <w:rsid w:val="00E02A9E"/>
    <w:rsid w:val="00E23186"/>
    <w:rsid w:val="00E44EC9"/>
    <w:rsid w:val="00E767C6"/>
    <w:rsid w:val="00EB1EF4"/>
    <w:rsid w:val="00EB7AA8"/>
    <w:rsid w:val="00EC4DF7"/>
    <w:rsid w:val="00ED268E"/>
    <w:rsid w:val="00ED56F5"/>
    <w:rsid w:val="00EE242B"/>
    <w:rsid w:val="00EF56EF"/>
    <w:rsid w:val="00F208C6"/>
    <w:rsid w:val="00F33500"/>
    <w:rsid w:val="00F50207"/>
    <w:rsid w:val="00F839A1"/>
    <w:rsid w:val="00FA37FB"/>
    <w:rsid w:val="00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EC5B21"/>
  <w14:defaultImageDpi w14:val="0"/>
  <w15:docId w15:val="{24610998-0D7C-4FE5-B23C-01EF241C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line="311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pPr>
      <w:spacing w:before="240" w:after="6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pPr>
      <w:spacing w:before="240" w:after="60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pPr>
      <w:spacing w:line="275" w:lineRule="auto"/>
      <w:jc w:val="left"/>
      <w:outlineLvl w:val="2"/>
    </w:pPr>
    <w:rPr>
      <w:rFonts w:ascii="JohnSans Text Pro" w:hAnsi="JohnSans Text Pro" w:cs="JohnSans Text Pro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pPr>
      <w:spacing w:before="240" w:after="60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pPr>
      <w:spacing w:before="240" w:after="60"/>
      <w:outlineLvl w:val="4"/>
    </w:pPr>
    <w:rPr>
      <w:b/>
      <w:bCs/>
      <w:i/>
      <w:iCs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pPr>
      <w:spacing w:before="240" w:after="60" w:line="240" w:lineRule="auto"/>
      <w:ind w:left="1152" w:hanging="1152"/>
      <w:jc w:val="left"/>
      <w:outlineLvl w:val="5"/>
    </w:pPr>
    <w:rPr>
      <w:rFonts w:ascii="Times New Roman" w:hAnsi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pPr>
      <w:spacing w:before="240" w:after="60" w:line="240" w:lineRule="auto"/>
      <w:ind w:left="1296" w:hanging="1296"/>
      <w:jc w:val="left"/>
      <w:outlineLvl w:val="6"/>
    </w:pPr>
    <w:rPr>
      <w:rFonts w:ascii="Times New Roman" w:hAnsi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pPr>
      <w:spacing w:before="240" w:after="60" w:line="240" w:lineRule="auto"/>
      <w:ind w:left="1440" w:hanging="1440"/>
      <w:jc w:val="left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pPr>
      <w:spacing w:before="240" w:after="60" w:line="240" w:lineRule="auto"/>
      <w:ind w:left="1584" w:hanging="1584"/>
      <w:jc w:val="left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Times New Roman" w:hAnsi="Times New Roman" w:cs="Times New Roman"/>
      <w:b/>
      <w:bCs/>
    </w:rPr>
  </w:style>
  <w:style w:type="character" w:customStyle="1" w:styleId="Nadpis2Char">
    <w:name w:val="Nadpis 2 Char"/>
    <w:link w:val="Nadpis2"/>
    <w:uiPriority w:val="99"/>
    <w:locked/>
    <w:rPr>
      <w:rFonts w:ascii="Times New Roman" w:hAnsi="Times New Roman" w:cs="Times New Roman"/>
      <w:b/>
      <w:bCs/>
      <w:sz w:val="26"/>
      <w:szCs w:val="26"/>
    </w:rPr>
  </w:style>
  <w:style w:type="character" w:customStyle="1" w:styleId="Nadpis3Char">
    <w:name w:val="Nadpis 3 Char"/>
    <w:link w:val="Nadpis3"/>
    <w:uiPriority w:val="99"/>
    <w:locked/>
    <w:rPr>
      <w:rFonts w:ascii="JohnSans Text Pro" w:hAnsi="JohnSans Text Pro" w:cs="JohnSans Text Pro"/>
      <w:b/>
      <w:bCs/>
    </w:rPr>
  </w:style>
  <w:style w:type="character" w:customStyle="1" w:styleId="Nadpis4Char">
    <w:name w:val="Nadpis 4 Char"/>
    <w:link w:val="Nadpis4"/>
    <w:uiPriority w:val="99"/>
    <w:locked/>
    <w:rPr>
      <w:rFonts w:ascii="Times New Roman" w:hAnsi="Times New Roman" w:cs="Times New Roman"/>
      <w:b/>
      <w:bCs/>
      <w:sz w:val="22"/>
      <w:szCs w:val="22"/>
    </w:rPr>
  </w:style>
  <w:style w:type="character" w:customStyle="1" w:styleId="Nadpis5Char">
    <w:name w:val="Nadpis 5 Char"/>
    <w:link w:val="Nadpis5"/>
    <w:uiPriority w:val="99"/>
    <w:locked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Nadpis6Char">
    <w:name w:val="Nadpis 6 Char"/>
    <w:link w:val="Nadpis6"/>
    <w:uiPriority w:val="99"/>
    <w:locked/>
    <w:rPr>
      <w:rFonts w:ascii="Times New Roman" w:hAnsi="Times New Roman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locked/>
    <w:rPr>
      <w:rFonts w:ascii="Times New Roman" w:hAnsi="Times New Roman" w:cs="Times New Roman"/>
    </w:rPr>
  </w:style>
  <w:style w:type="character" w:customStyle="1" w:styleId="Nadpis8Char">
    <w:name w:val="Nadpis 8 Char"/>
    <w:link w:val="Nadpis8"/>
    <w:uiPriority w:val="99"/>
    <w:locked/>
    <w:rPr>
      <w:rFonts w:ascii="Times New Roman" w:hAnsi="Times New Roman" w:cs="Times New Roman"/>
      <w:i/>
      <w:iCs/>
    </w:rPr>
  </w:style>
  <w:style w:type="character" w:customStyle="1" w:styleId="Nadpis9Char">
    <w:name w:val="Nadpis 9 Char"/>
    <w:link w:val="Nadpis9"/>
    <w:uiPriority w:val="99"/>
    <w:locked/>
    <w:rPr>
      <w:rFonts w:ascii="Times New Roman" w:hAnsi="Times New Roman" w:cs="Times New Roman"/>
      <w:sz w:val="22"/>
      <w:szCs w:val="22"/>
    </w:rPr>
  </w:style>
  <w:style w:type="paragraph" w:customStyle="1" w:styleId="Revize1">
    <w:name w:val="Revize1"/>
    <w:basedOn w:val="Normln"/>
    <w:uiPriority w:val="99"/>
    <w:pPr>
      <w:spacing w:line="240" w:lineRule="auto"/>
      <w:jc w:val="left"/>
    </w:pPr>
  </w:style>
  <w:style w:type="paragraph" w:customStyle="1" w:styleId="Revize2">
    <w:name w:val="Revize2"/>
    <w:basedOn w:val="Normln"/>
    <w:uiPriority w:val="99"/>
    <w:pPr>
      <w:spacing w:line="240" w:lineRule="auto"/>
      <w:jc w:val="left"/>
    </w:pPr>
  </w:style>
  <w:style w:type="paragraph" w:styleId="Revize">
    <w:name w:val="Revision"/>
    <w:basedOn w:val="Normln"/>
    <w:uiPriority w:val="99"/>
    <w:pPr>
      <w:spacing w:line="240" w:lineRule="auto"/>
      <w:jc w:val="left"/>
    </w:pPr>
  </w:style>
  <w:style w:type="paragraph" w:customStyle="1" w:styleId="DefaultChar1">
    <w:name w:val="Default Char1"/>
    <w:basedOn w:val="Normln"/>
    <w:uiPriority w:val="99"/>
    <w:pPr>
      <w:spacing w:line="240" w:lineRule="auto"/>
      <w:jc w:val="left"/>
    </w:pPr>
    <w:rPr>
      <w:rFonts w:ascii="times new roman gras 0117200" w:hAnsi="times new roman gras 0117200" w:cs="times new roman gras 0117200"/>
      <w:color w:val="000000"/>
      <w:sz w:val="24"/>
      <w:szCs w:val="24"/>
      <w:lang w:val="en-US" w:eastAsia="en-US"/>
    </w:rPr>
  </w:style>
  <w:style w:type="paragraph" w:customStyle="1" w:styleId="Default">
    <w:name w:val="Default"/>
    <w:basedOn w:val="Normln"/>
    <w:uiPriority w:val="99"/>
    <w:pPr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</w:style>
  <w:style w:type="character" w:customStyle="1" w:styleId="ZhlavChar">
    <w:name w:val="Záhlaví Char"/>
    <w:link w:val="Zhlav"/>
    <w:uiPriority w:val="99"/>
    <w:locked/>
    <w:rPr>
      <w:rFonts w:ascii="Times New Roman" w:hAnsi="Times New Roman" w:cs="Times New Roman"/>
      <w:sz w:val="22"/>
      <w:szCs w:val="22"/>
    </w:rPr>
  </w:style>
  <w:style w:type="character" w:customStyle="1" w:styleId="ZpatChar">
    <w:name w:val="Zápatí Char"/>
    <w:link w:val="Zpat"/>
    <w:uiPriority w:val="99"/>
    <w:locked/>
    <w:rPr>
      <w:rFonts w:ascii="Times New Roman" w:hAnsi="Times New Roman" w:cs="Times New Roman"/>
      <w:sz w:val="22"/>
      <w:szCs w:val="22"/>
    </w:rPr>
  </w:style>
  <w:style w:type="paragraph" w:styleId="Zpat">
    <w:name w:val="footer"/>
    <w:basedOn w:val="Normln"/>
    <w:link w:val="ZpatChar"/>
    <w:uiPriority w:val="99"/>
  </w:style>
  <w:style w:type="character" w:customStyle="1" w:styleId="ZpatChar1">
    <w:name w:val="Zápatí Char1"/>
    <w:uiPriority w:val="99"/>
    <w:semiHidden/>
    <w:rPr>
      <w:rFonts w:ascii="Arial" w:hAnsi="Arial" w:cs="Arial"/>
    </w:rPr>
  </w:style>
  <w:style w:type="character" w:customStyle="1" w:styleId="Ze1patedChar1">
    <w:name w:val="Záe1patíed Char1"/>
    <w:uiPriority w:val="99"/>
    <w:rPr>
      <w:rFonts w:ascii="Arial" w:hAnsi="Arial" w:cs="Arial"/>
    </w:rPr>
  </w:style>
  <w:style w:type="paragraph" w:styleId="Textpoznpodarou">
    <w:name w:val="footnote text"/>
    <w:basedOn w:val="Normln"/>
    <w:link w:val="TextpoznpodarouChar"/>
    <w:uiPriority w:val="99"/>
  </w:style>
  <w:style w:type="character" w:customStyle="1" w:styleId="TextpoznpodarouChar">
    <w:name w:val="Text pozn. pod čarou Char"/>
    <w:link w:val="Textpoznpodarou"/>
    <w:uiPriority w:val="99"/>
    <w:locked/>
    <w:rPr>
      <w:rFonts w:ascii="Times New Roman" w:hAnsi="Times New Roman" w:cs="Times New Roman"/>
      <w:sz w:val="22"/>
      <w:szCs w:val="22"/>
    </w:rPr>
  </w:style>
  <w:style w:type="character" w:customStyle="1" w:styleId="Textpoznpodee8e8e8arouChar1">
    <w:name w:val="Text pozn. pod ee8e8e8arou Char1"/>
    <w:uiPriority w:val="99"/>
    <w:rPr>
      <w:rFonts w:ascii="Arial" w:hAnsi="Arial" w:cs="Arial"/>
      <w:sz w:val="20"/>
      <w:szCs w:val="20"/>
    </w:rPr>
  </w:style>
  <w:style w:type="paragraph" w:styleId="Obsah1">
    <w:name w:val="toc 1"/>
    <w:basedOn w:val="Normln"/>
    <w:next w:val="Normln"/>
    <w:uiPriority w:val="99"/>
    <w:pPr>
      <w:spacing w:before="120" w:after="120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uiPriority w:val="99"/>
    <w:pPr>
      <w:jc w:val="left"/>
    </w:pPr>
  </w:style>
  <w:style w:type="paragraph" w:styleId="Obsah3">
    <w:name w:val="toc 3"/>
    <w:basedOn w:val="Normln"/>
    <w:next w:val="Normln"/>
    <w:uiPriority w:val="99"/>
    <w:pPr>
      <w:ind w:left="440"/>
      <w:jc w:val="left"/>
    </w:pPr>
    <w:rPr>
      <w:rFonts w:ascii="Calibri" w:hAnsi="Calibri" w:cs="Times New Roman"/>
      <w:i/>
      <w:iCs/>
      <w:sz w:val="20"/>
      <w:szCs w:val="20"/>
    </w:rPr>
  </w:style>
  <w:style w:type="paragraph" w:styleId="Obsah4">
    <w:name w:val="toc 4"/>
    <w:basedOn w:val="Normln"/>
    <w:next w:val="Normln"/>
    <w:uiPriority w:val="99"/>
    <w:pPr>
      <w:ind w:left="660"/>
      <w:jc w:val="left"/>
    </w:pPr>
    <w:rPr>
      <w:rFonts w:ascii="Calibri" w:hAnsi="Calibri" w:cs="Times New Roman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TabulkaNOK-fafafafafavodChar">
    <w:name w:val="Tabulka NOK - úfafafafafavod Char"/>
    <w:link w:val="TabulkaNOK-fafafafafavod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paragraph" w:customStyle="1" w:styleId="TabulkaNOK-fafafafafavod">
    <w:name w:val="Tabulka NOK - úfafafafafavod"/>
    <w:basedOn w:val="Normln"/>
    <w:link w:val="TabulkaNOK-fafafafafavodChar"/>
    <w:uiPriority w:val="99"/>
    <w:pPr>
      <w:spacing w:line="240" w:lineRule="auto"/>
      <w:jc w:val="center"/>
    </w:pPr>
    <w:rPr>
      <w:rFonts w:ascii="Calibri" w:hAnsi="Calibri" w:cs="Times New Roman"/>
      <w:sz w:val="18"/>
      <w:szCs w:val="18"/>
      <w:lang w:val="en-US" w:eastAsia="en-US"/>
    </w:rPr>
  </w:style>
  <w:style w:type="paragraph" w:customStyle="1" w:styleId="TITULNISTRANKA">
    <w:name w:val="TITULNI STRANKA"/>
    <w:basedOn w:val="Normln"/>
    <w:next w:val="Normln"/>
    <w:uiPriority w:val="99"/>
    <w:pPr>
      <w:spacing w:line="360" w:lineRule="auto"/>
      <w:jc w:val="center"/>
    </w:pPr>
    <w:rPr>
      <w:b/>
      <w:bCs/>
      <w:sz w:val="36"/>
      <w:szCs w:val="36"/>
    </w:rPr>
  </w:style>
  <w:style w:type="paragraph" w:customStyle="1" w:styleId="TextNOK">
    <w:name w:val="Text NOK"/>
    <w:basedOn w:val="Normln"/>
    <w:link w:val="TextNOKChar"/>
    <w:uiPriority w:val="99"/>
  </w:style>
  <w:style w:type="paragraph" w:styleId="Rozloendokumentu">
    <w:name w:val="Document Map"/>
    <w:basedOn w:val="Normln"/>
    <w:link w:val="RozloendokumentuChar"/>
    <w:uiPriority w:val="99"/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locked/>
    <w:rPr>
      <w:rFonts w:ascii="Tahoma" w:hAnsi="Tahoma" w:cs="Tahoma"/>
      <w:sz w:val="22"/>
      <w:szCs w:val="22"/>
    </w:rPr>
  </w:style>
  <w:style w:type="character" w:customStyle="1" w:styleId="TabulkaNOK-napisChar">
    <w:name w:val="Tabulka NOK - napis Char"/>
    <w:link w:val="TabulkaNOK-napis"/>
    <w:uiPriority w:val="99"/>
    <w:locked/>
    <w:rPr>
      <w:rFonts w:ascii="Times New Roman" w:hAnsi="Times New Roman" w:cs="Times New Roman"/>
      <w:b/>
      <w:bCs/>
      <w:i/>
      <w:iCs/>
      <w:sz w:val="22"/>
      <w:szCs w:val="22"/>
      <w:lang w:val="en-US" w:eastAsia="en-US"/>
    </w:rPr>
  </w:style>
  <w:style w:type="paragraph" w:customStyle="1" w:styleId="CharChar">
    <w:name w:val="Char Char"/>
    <w:basedOn w:val="Normln"/>
    <w:next w:val="Normln"/>
    <w:uiPriority w:val="99"/>
    <w:pPr>
      <w:spacing w:after="160" w:line="240" w:lineRule="exact"/>
      <w:ind w:firstLine="227"/>
      <w:jc w:val="left"/>
    </w:pPr>
    <w:rPr>
      <w:lang w:val="sk-SK" w:eastAsia="sk-SK"/>
    </w:rPr>
  </w:style>
  <w:style w:type="paragraph" w:customStyle="1" w:styleId="TabulkaOP">
    <w:name w:val="Tabulka OP"/>
    <w:basedOn w:val="Normln"/>
    <w:uiPriority w:val="99"/>
    <w:pPr>
      <w:spacing w:line="240" w:lineRule="auto"/>
      <w:jc w:val="left"/>
    </w:pPr>
    <w:rPr>
      <w:rFonts w:ascii="Calibri" w:hAnsi="Calibri" w:cs="Times New Roman"/>
      <w:sz w:val="18"/>
      <w:szCs w:val="18"/>
      <w:lang w:val="en-US" w:eastAsia="en-US"/>
    </w:rPr>
  </w:style>
  <w:style w:type="paragraph" w:customStyle="1" w:styleId="TabulkaNOK-napis">
    <w:name w:val="Tabulka NOK - napis"/>
    <w:basedOn w:val="Normln"/>
    <w:link w:val="TabulkaNOK-napisChar"/>
    <w:uiPriority w:val="99"/>
    <w:pPr>
      <w:spacing w:line="240" w:lineRule="auto"/>
      <w:jc w:val="left"/>
    </w:pPr>
    <w:rPr>
      <w:rFonts w:ascii="Times New Roman" w:hAnsi="Times New Roman" w:cs="Times New Roman"/>
      <w:b/>
      <w:bCs/>
      <w:i/>
      <w:iCs/>
      <w:lang w:val="en-US" w:eastAsia="en-US"/>
    </w:rPr>
  </w:style>
  <w:style w:type="paragraph" w:customStyle="1" w:styleId="TabulkaNOK-zdroj">
    <w:name w:val="Tabulka NOK - zdroj"/>
    <w:basedOn w:val="Normln"/>
    <w:link w:val="TabulkaNOK-zdrojChar"/>
    <w:uiPriority w:val="99"/>
    <w:pPr>
      <w:spacing w:before="60" w:after="140" w:line="240" w:lineRule="auto"/>
    </w:pPr>
    <w:rPr>
      <w:rFonts w:ascii="Times New Roman" w:hAnsi="Times New Roman" w:cs="Times New Roman"/>
      <w:sz w:val="18"/>
      <w:szCs w:val="18"/>
      <w:lang w:val="en-US" w:eastAsia="en-US"/>
    </w:rPr>
  </w:style>
  <w:style w:type="paragraph" w:customStyle="1" w:styleId="TabulkaNOK-ee8e8e8e8edededededsla">
    <w:name w:val="Tabulka NOK - ee8e8e8e8íedededededsla"/>
    <w:basedOn w:val="Normln"/>
    <w:link w:val="TabulkaNOK-ee8e8e8e8edededededslaChar"/>
    <w:uiPriority w:val="99"/>
    <w:pPr>
      <w:spacing w:line="240" w:lineRule="auto"/>
      <w:jc w:val="right"/>
    </w:pPr>
    <w:rPr>
      <w:rFonts w:ascii="Calibri" w:hAnsi="Calibri" w:cs="Times New Roman"/>
      <w:sz w:val="18"/>
      <w:szCs w:val="18"/>
      <w:lang w:val="en-US" w:eastAsia="en-US"/>
    </w:rPr>
  </w:style>
  <w:style w:type="paragraph" w:customStyle="1" w:styleId="Seznamzkratek">
    <w:name w:val="Seznam zkratek"/>
    <w:basedOn w:val="Normln"/>
    <w:uiPriority w:val="99"/>
    <w:pPr>
      <w:spacing w:before="40" w:after="40" w:line="240" w:lineRule="auto"/>
      <w:ind w:left="3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Char4CharCharChar">
    <w:name w:val="Char4 Char Char Char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styleId="Odstavecseseznamem">
    <w:name w:val="List Paragraph"/>
    <w:basedOn w:val="Normln"/>
    <w:link w:val="OdstavecseseznamemChar"/>
    <w:uiPriority w:val="99"/>
    <w:qFormat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ZkladntextChar">
    <w:name w:val="Základní text Char"/>
    <w:link w:val="Zkladntext"/>
    <w:uiPriority w:val="99"/>
    <w:locked/>
    <w:rPr>
      <w:rFonts w:ascii="Times New Roman" w:hAnsi="Times New Roman" w:cs="Times New Roman"/>
    </w:rPr>
  </w:style>
  <w:style w:type="character" w:customStyle="1" w:styleId="Proces-nadpis1Char">
    <w:name w:val="Proces - nadpis 1 Char"/>
    <w:link w:val="Proces-nadpis1"/>
    <w:uiPriority w:val="99"/>
    <w:locked/>
    <w:rPr>
      <w:rFonts w:ascii="Times New Roman" w:hAnsi="Times New Roman" w:cs="Times New Roman"/>
      <w:b/>
      <w:bCs/>
      <w:caps/>
      <w:color w:val="FFFFFF"/>
      <w:sz w:val="22"/>
      <w:szCs w:val="22"/>
      <w:lang w:val="en-US" w:eastAsia="en-US"/>
    </w:rPr>
  </w:style>
  <w:style w:type="paragraph" w:customStyle="1" w:styleId="Textslovnicek">
    <w:name w:val="Text slovnicek"/>
    <w:basedOn w:val="Normln"/>
    <w:link w:val="TextslovnicekChar"/>
    <w:uiPriority w:val="99"/>
    <w:pPr>
      <w:spacing w:after="200" w:line="288" w:lineRule="auto"/>
    </w:pPr>
    <w:rPr>
      <w:color w:val="000000"/>
    </w:rPr>
  </w:style>
  <w:style w:type="paragraph" w:customStyle="1" w:styleId="Ze1e1e1e1e1kladnedededededtext1">
    <w:name w:val="Záe1e1e1e1e1kladníededededed text 1"/>
    <w:basedOn w:val="Normln"/>
    <w:next w:val="Normln"/>
    <w:uiPriority w:val="99"/>
    <w:pPr>
      <w:spacing w:line="240" w:lineRule="auto"/>
    </w:pPr>
  </w:style>
  <w:style w:type="paragraph" w:customStyle="1" w:styleId="Style3">
    <w:name w:val="Style3"/>
    <w:basedOn w:val="Normln"/>
    <w:uiPriority w:val="99"/>
    <w:pPr>
      <w:spacing w:line="223" w:lineRule="exact"/>
    </w:pPr>
    <w:rPr>
      <w:sz w:val="24"/>
      <w:szCs w:val="24"/>
    </w:rPr>
  </w:style>
  <w:style w:type="paragraph" w:customStyle="1" w:styleId="RD-nadpis4">
    <w:name w:val="RD-nadpis4"/>
    <w:basedOn w:val="Normln"/>
    <w:uiPriority w:val="99"/>
    <w:pPr>
      <w:spacing w:line="240" w:lineRule="auto"/>
      <w:ind w:left="851" w:hanging="851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1-1">
    <w:name w:val="RD-odstavec1 - (1)"/>
    <w:basedOn w:val="Normln"/>
    <w:uiPriority w:val="99"/>
    <w:pPr>
      <w:spacing w:line="240" w:lineRule="auto"/>
      <w:ind w:left="1247" w:hanging="396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2-a">
    <w:name w:val="RD-odstavec2 - a)"/>
    <w:basedOn w:val="Normln"/>
    <w:uiPriority w:val="99"/>
    <w:pPr>
      <w:spacing w:line="240" w:lineRule="auto"/>
      <w:ind w:left="1588" w:hanging="341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3-i">
    <w:name w:val="RD-odstavec3 - i)"/>
    <w:basedOn w:val="Normln"/>
    <w:uiPriority w:val="99"/>
    <w:pPr>
      <w:spacing w:line="240" w:lineRule="auto"/>
      <w:ind w:left="1985" w:hanging="397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4-puntedededededk4">
    <w:name w:val="RD-odstavec4 - puntíedededededk 4"/>
    <w:basedOn w:val="Normln"/>
    <w:uiPriority w:val="99"/>
    <w:pPr>
      <w:spacing w:line="240" w:lineRule="auto"/>
      <w:ind w:left="2268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nadpisPof8f8f8f8edededededlohy">
    <w:name w:val="RD-nadpisPof8f8f8f8íedededededlohy"/>
    <w:basedOn w:val="Normln"/>
    <w:uiPriority w:val="99"/>
    <w:pPr>
      <w:spacing w:line="240" w:lineRule="auto"/>
      <w:ind w:left="1871" w:hanging="1871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Norme1e1e1e1e1lnedededededChar1Char">
    <w:name w:val="Normáe1e1e1e1e1lníededededed Char1 Char"/>
    <w:basedOn w:val="Normln"/>
    <w:next w:val="Normln"/>
    <w:uiPriority w:val="99"/>
    <w:pPr>
      <w:spacing w:line="240" w:lineRule="auto"/>
      <w:jc w:val="left"/>
    </w:pPr>
    <w:rPr>
      <w:rFonts w:ascii="timesnewroman" w:hAnsi="timesnewroman" w:cs="timesnewroman"/>
      <w:sz w:val="24"/>
      <w:szCs w:val="24"/>
    </w:rPr>
  </w:style>
  <w:style w:type="paragraph" w:customStyle="1" w:styleId="western">
    <w:name w:val="western"/>
    <w:basedOn w:val="Normln"/>
    <w:uiPriority w:val="99"/>
    <w:pPr>
      <w:spacing w:before="100" w:after="100" w:line="240" w:lineRule="auto"/>
    </w:pPr>
    <w:rPr>
      <w:sz w:val="24"/>
      <w:szCs w:val="24"/>
      <w:lang w:val="en-US" w:eastAsia="en-US"/>
    </w:rPr>
  </w:style>
  <w:style w:type="paragraph" w:styleId="Nzev">
    <w:name w:val="Title"/>
    <w:basedOn w:val="Normln"/>
    <w:next w:val="Normln"/>
    <w:link w:val="NzevChar"/>
    <w:uiPriority w:val="99"/>
    <w:qFormat/>
    <w:pPr>
      <w:spacing w:before="240" w:after="60" w:line="240" w:lineRule="auto"/>
      <w:jc w:val="center"/>
      <w:outlineLvl w:val="0"/>
    </w:pPr>
    <w:rPr>
      <w:b/>
      <w:bCs/>
      <w:sz w:val="32"/>
      <w:szCs w:val="32"/>
      <w:u w:val="single"/>
    </w:rPr>
  </w:style>
  <w:style w:type="character" w:customStyle="1" w:styleId="NzevChar">
    <w:name w:val="Název Char"/>
    <w:link w:val="Nzev"/>
    <w:uiPriority w:val="99"/>
    <w:locked/>
    <w:rPr>
      <w:rFonts w:ascii="Times New Roman" w:hAnsi="Times New Roman" w:cs="Times New Roman"/>
      <w:b/>
      <w:bCs/>
      <w:sz w:val="32"/>
      <w:szCs w:val="32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Pr>
      <w:rFonts w:ascii="Times New Roman" w:hAnsi="Times New Roman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pPr>
      <w:spacing w:after="120" w:line="240" w:lineRule="auto"/>
      <w:ind w:left="283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ZkladntextodsazenChar1">
    <w:name w:val="Základní text odsazený Char1"/>
    <w:uiPriority w:val="99"/>
    <w:semiHidden/>
    <w:rPr>
      <w:rFonts w:ascii="Arial" w:hAnsi="Arial" w:cs="Arial"/>
    </w:rPr>
  </w:style>
  <w:style w:type="character" w:customStyle="1" w:styleId="Ze1kladnedtextodsazenfdChar1">
    <w:name w:val="Záe1kladníed text odsazenýfd Char1"/>
    <w:uiPriority w:val="99"/>
    <w:rPr>
      <w:rFonts w:ascii="Arial" w:hAnsi="Arial" w:cs="Arial"/>
    </w:rPr>
  </w:style>
  <w:style w:type="paragraph" w:styleId="slovanseznam2">
    <w:name w:val="List Number 2"/>
    <w:basedOn w:val="Normln"/>
    <w:uiPriority w:val="99"/>
    <w:pPr>
      <w:spacing w:line="240" w:lineRule="auto"/>
      <w:ind w:left="643" w:hanging="36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CharChar1CharCharChar">
    <w:name w:val="Char Char1 Char Char Char"/>
    <w:basedOn w:val="Normln"/>
    <w:uiPriority w:val="99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Obsah5">
    <w:name w:val="toc 5"/>
    <w:basedOn w:val="Normln"/>
    <w:next w:val="Normln"/>
    <w:uiPriority w:val="99"/>
    <w:pPr>
      <w:spacing w:line="240" w:lineRule="auto"/>
      <w:ind w:left="800"/>
      <w:jc w:val="left"/>
    </w:pPr>
    <w:rPr>
      <w:rFonts w:ascii="Times New Roman" w:hAnsi="Times New Roman" w:cs="Times New Roman"/>
      <w:sz w:val="18"/>
      <w:szCs w:val="18"/>
    </w:rPr>
  </w:style>
  <w:style w:type="paragraph" w:styleId="Obsah6">
    <w:name w:val="toc 6"/>
    <w:basedOn w:val="Normln"/>
    <w:next w:val="Normln"/>
    <w:uiPriority w:val="99"/>
    <w:pPr>
      <w:spacing w:line="240" w:lineRule="auto"/>
      <w:ind w:left="1000"/>
      <w:jc w:val="left"/>
    </w:pPr>
    <w:rPr>
      <w:rFonts w:ascii="Times New Roman" w:hAnsi="Times New Roman" w:cs="Times New Roman"/>
      <w:sz w:val="18"/>
      <w:szCs w:val="18"/>
    </w:rPr>
  </w:style>
  <w:style w:type="paragraph" w:styleId="Obsah7">
    <w:name w:val="toc 7"/>
    <w:basedOn w:val="Normln"/>
    <w:next w:val="Normln"/>
    <w:uiPriority w:val="99"/>
    <w:pPr>
      <w:spacing w:line="240" w:lineRule="auto"/>
      <w:ind w:left="1200"/>
      <w:jc w:val="left"/>
    </w:pPr>
    <w:rPr>
      <w:rFonts w:ascii="Times New Roman" w:hAnsi="Times New Roman" w:cs="Times New Roman"/>
      <w:sz w:val="18"/>
      <w:szCs w:val="18"/>
    </w:rPr>
  </w:style>
  <w:style w:type="paragraph" w:styleId="Obsah8">
    <w:name w:val="toc 8"/>
    <w:basedOn w:val="Normln"/>
    <w:next w:val="Normln"/>
    <w:uiPriority w:val="99"/>
    <w:pPr>
      <w:spacing w:line="240" w:lineRule="auto"/>
      <w:ind w:left="1400"/>
      <w:jc w:val="left"/>
    </w:pPr>
    <w:rPr>
      <w:rFonts w:ascii="Times New Roman" w:hAnsi="Times New Roman" w:cs="Times New Roman"/>
      <w:sz w:val="18"/>
      <w:szCs w:val="18"/>
    </w:rPr>
  </w:style>
  <w:style w:type="paragraph" w:styleId="Obsah9">
    <w:name w:val="toc 9"/>
    <w:basedOn w:val="Normln"/>
    <w:next w:val="Normln"/>
    <w:uiPriority w:val="99"/>
    <w:pPr>
      <w:spacing w:line="240" w:lineRule="auto"/>
      <w:ind w:left="160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Char4CharCharCharCharChar">
    <w:name w:val="Char4 Char Char Char Char Char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customStyle="1" w:styleId="1">
    <w:name w:val="1"/>
    <w:basedOn w:val="Normln"/>
    <w:uiPriority w:val="99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CharCharCharCharChar">
    <w:name w:val="Char Char Char Char Char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Muf9f9f9f9jstyl3">
    <w:name w:val="Muf9f9f9f9j styl 3"/>
    <w:basedOn w:val="Normln"/>
    <w:next w:val="Normln"/>
    <w:uiPriority w:val="99"/>
    <w:pPr>
      <w:numPr>
        <w:ilvl w:val="1"/>
        <w:numId w:val="30"/>
      </w:numPr>
      <w:spacing w:before="120" w:after="120" w:line="240" w:lineRule="auto"/>
      <w:ind w:left="0" w:firstLine="0"/>
    </w:pPr>
  </w:style>
  <w:style w:type="paragraph" w:styleId="Normlnodsazen">
    <w:name w:val="Normal Indent"/>
    <w:basedOn w:val="Normln"/>
    <w:uiPriority w:val="99"/>
    <w:pPr>
      <w:spacing w:line="240" w:lineRule="auto"/>
      <w:ind w:left="993" w:right="680" w:hanging="284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CharChar1CharCharCharCharCharCharCharCharCharCharCharChar">
    <w:name w:val="Char Char1 Char Char Char Char Char Char Char Char Char Char Char Char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styleId="slovanseznam">
    <w:name w:val="List Number"/>
    <w:basedOn w:val="Normln"/>
    <w:uiPriority w:val="99"/>
    <w:pPr>
      <w:spacing w:line="240" w:lineRule="auto"/>
      <w:ind w:left="360" w:hanging="36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Text3">
    <w:name w:val="Text 3"/>
    <w:basedOn w:val="Normln"/>
    <w:uiPriority w:val="99"/>
    <w:pPr>
      <w:spacing w:after="240" w:line="240" w:lineRule="auto"/>
      <w:ind w:left="1202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customStyle="1" w:styleId="Text2">
    <w:name w:val="Text 2"/>
    <w:basedOn w:val="Normln"/>
    <w:uiPriority w:val="99"/>
    <w:pPr>
      <w:spacing w:after="240" w:line="240" w:lineRule="auto"/>
      <w:ind w:left="1202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styleId="Prosttext">
    <w:name w:val="Plain Text"/>
    <w:basedOn w:val="Normln"/>
    <w:link w:val="ProsttextChar"/>
    <w:uiPriority w:val="99"/>
    <w:pPr>
      <w:spacing w:line="240" w:lineRule="auto"/>
      <w:jc w:val="left"/>
    </w:pPr>
    <w:rPr>
      <w:rFonts w:ascii="Consolas" w:hAnsi="Consolas" w:cs="Consolas"/>
      <w:sz w:val="21"/>
      <w:szCs w:val="21"/>
      <w:lang w:val="en-US" w:eastAsia="en-US"/>
    </w:rPr>
  </w:style>
  <w:style w:type="character" w:customStyle="1" w:styleId="ProsttextChar">
    <w:name w:val="Prostý text Char"/>
    <w:link w:val="Prosttext"/>
    <w:uiPriority w:val="99"/>
    <w:locked/>
    <w:rPr>
      <w:rFonts w:ascii="Consolas" w:hAnsi="Consolas" w:cs="Consolas"/>
      <w:sz w:val="21"/>
      <w:szCs w:val="21"/>
      <w:lang w:val="en-US" w:eastAsia="en-US"/>
    </w:rPr>
  </w:style>
  <w:style w:type="character" w:customStyle="1" w:styleId="PojemslovnicekChar">
    <w:name w:val="Pojem slovnicek Char"/>
    <w:link w:val="Pojemslovnicek"/>
    <w:uiPriority w:val="99"/>
    <w:locked/>
    <w:rPr>
      <w:rFonts w:ascii="Times New Roman" w:hAnsi="Times New Roman" w:cs="Times New Roman"/>
      <w:b/>
      <w:bCs/>
      <w:sz w:val="22"/>
      <w:szCs w:val="22"/>
    </w:rPr>
  </w:style>
  <w:style w:type="paragraph" w:customStyle="1" w:styleId="CharChar1CharCharChar1">
    <w:name w:val="Char Char1 Char Char Char1"/>
    <w:basedOn w:val="Normln"/>
    <w:uiPriority w:val="99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4CharCharCharCharChar1">
    <w:name w:val="Char4 Char Char Char Char Char1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customStyle="1" w:styleId="CharCharChar1">
    <w:name w:val="Char Char Char1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CharCharCharCharChar1">
    <w:name w:val="Char Char Char Char Char1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CharChar1CharCharCharCharCharCharCharCharCharCharCharChar1">
    <w:name w:val="Char Char1 Char Char Char Char Char Char Char Char Char Char Char Char1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customStyle="1" w:styleId="CharChar1">
    <w:name w:val="Char Char1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Pojemslovnicek">
    <w:name w:val="Pojem slovnicek"/>
    <w:basedOn w:val="Normln"/>
    <w:link w:val="PojemslovnicekChar"/>
    <w:uiPriority w:val="99"/>
    <w:pPr>
      <w:spacing w:after="200" w:line="288" w:lineRule="auto"/>
    </w:pPr>
    <w:rPr>
      <w:b/>
      <w:bCs/>
    </w:rPr>
  </w:style>
  <w:style w:type="paragraph" w:customStyle="1" w:styleId="Text1">
    <w:name w:val="Text 1"/>
    <w:basedOn w:val="Normln"/>
    <w:uiPriority w:val="99"/>
    <w:pPr>
      <w:spacing w:before="120" w:after="120" w:line="240" w:lineRule="auto"/>
      <w:ind w:left="850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customStyle="1" w:styleId="MPtext">
    <w:name w:val="MP_text"/>
    <w:basedOn w:val="Normln"/>
    <w:link w:val="MPtextChar"/>
    <w:uiPriority w:val="99"/>
    <w:pPr>
      <w:spacing w:before="120" w:after="120"/>
    </w:pPr>
    <w:rPr>
      <w:sz w:val="20"/>
      <w:szCs w:val="20"/>
    </w:rPr>
  </w:style>
  <w:style w:type="paragraph" w:customStyle="1" w:styleId="TabtextL">
    <w:name w:val="Tab_text_L"/>
    <w:basedOn w:val="Normln"/>
    <w:uiPriority w:val="99"/>
    <w:pPr>
      <w:spacing w:line="288" w:lineRule="auto"/>
      <w:jc w:val="left"/>
    </w:pPr>
    <w:rPr>
      <w:rFonts w:ascii="JohnSans Text Pro" w:hAnsi="JohnSans Text Pro" w:cs="JohnSans Text Pro"/>
      <w:sz w:val="20"/>
      <w:szCs w:val="20"/>
    </w:rPr>
  </w:style>
  <w:style w:type="paragraph" w:customStyle="1" w:styleId="Cislovani1">
    <w:name w:val="Cislovani 1"/>
    <w:basedOn w:val="Normln"/>
    <w:next w:val="Normln"/>
    <w:uiPriority w:val="99"/>
    <w:pPr>
      <w:numPr>
        <w:numId w:val="43"/>
      </w:numPr>
      <w:spacing w:before="480" w:line="288" w:lineRule="auto"/>
      <w:ind w:left="0" w:firstLine="0"/>
      <w:jc w:val="left"/>
    </w:pPr>
    <w:rPr>
      <w:rFonts w:ascii="JohnSans Text Pro" w:hAnsi="JohnSans Text Pro" w:cs="JohnSans Text Pro"/>
      <w:b/>
      <w:bCs/>
      <w:caps/>
      <w:sz w:val="24"/>
      <w:szCs w:val="24"/>
    </w:rPr>
  </w:style>
  <w:style w:type="paragraph" w:customStyle="1" w:styleId="Cislovani2">
    <w:name w:val="Cislovani 2"/>
    <w:basedOn w:val="Normln"/>
    <w:uiPriority w:val="99"/>
    <w:pPr>
      <w:numPr>
        <w:ilvl w:val="1"/>
        <w:numId w:val="43"/>
      </w:numPr>
      <w:spacing w:before="240" w:line="288" w:lineRule="auto"/>
      <w:ind w:left="0" w:firstLine="0"/>
    </w:pPr>
    <w:rPr>
      <w:rFonts w:ascii="JohnSans Text Pro" w:hAnsi="JohnSans Text Pro" w:cs="JohnSans Text Pro"/>
      <w:b/>
      <w:bCs/>
      <w:sz w:val="20"/>
      <w:szCs w:val="20"/>
    </w:rPr>
  </w:style>
  <w:style w:type="paragraph" w:customStyle="1" w:styleId="Cislovani3">
    <w:name w:val="Cislovani 3"/>
    <w:basedOn w:val="Normln"/>
    <w:uiPriority w:val="99"/>
    <w:pPr>
      <w:numPr>
        <w:ilvl w:val="2"/>
        <w:numId w:val="43"/>
      </w:numPr>
      <w:spacing w:before="120" w:line="288" w:lineRule="auto"/>
      <w:ind w:left="851" w:firstLine="0"/>
    </w:pPr>
    <w:rPr>
      <w:rFonts w:ascii="JohnSans Text Pro" w:hAnsi="JohnSans Text Pro" w:cs="JohnSans Text Pro"/>
      <w:sz w:val="20"/>
      <w:szCs w:val="20"/>
    </w:rPr>
  </w:style>
  <w:style w:type="paragraph" w:customStyle="1" w:styleId="Tabulkaze1e1e1e1e1hlavededededed">
    <w:name w:val="Tabulka záe1e1e1e1e1hlavíededededed"/>
    <w:basedOn w:val="Normln"/>
    <w:uiPriority w:val="99"/>
    <w:pPr>
      <w:spacing w:line="288" w:lineRule="auto"/>
      <w:jc w:val="left"/>
    </w:pPr>
    <w:rPr>
      <w:rFonts w:ascii="JohnSans Text Pro" w:hAnsi="JohnSans Text Pro" w:cs="JohnSans Text Pro"/>
      <w:color w:val="73767D"/>
      <w:sz w:val="20"/>
      <w:szCs w:val="20"/>
    </w:rPr>
  </w:style>
  <w:style w:type="paragraph" w:customStyle="1" w:styleId="Proces-nadpis1">
    <w:name w:val="Proces - nadpis 1"/>
    <w:basedOn w:val="Nadpis1"/>
    <w:link w:val="Proces-nadpis1Char"/>
    <w:uiPriority w:val="99"/>
    <w:pPr>
      <w:spacing w:before="0" w:after="0" w:line="275" w:lineRule="auto"/>
      <w:jc w:val="left"/>
    </w:pPr>
    <w:rPr>
      <w:rFonts w:ascii="Calibri" w:hAnsi="Calibri" w:cs="Times New Roman"/>
      <w:caps/>
      <w:color w:val="FFFFFF"/>
      <w:sz w:val="22"/>
      <w:szCs w:val="22"/>
      <w:lang w:val="en-US" w:eastAsia="en-US"/>
    </w:rPr>
  </w:style>
  <w:style w:type="paragraph" w:customStyle="1" w:styleId="Muf9f9f9f9jstyl1">
    <w:name w:val="Muf9f9f9f9j styl 1"/>
    <w:basedOn w:val="Nadpis1"/>
    <w:uiPriority w:val="99"/>
    <w:pPr>
      <w:spacing w:before="0" w:after="0" w:line="240" w:lineRule="auto"/>
      <w:jc w:val="left"/>
    </w:pPr>
    <w:rPr>
      <w:sz w:val="32"/>
      <w:szCs w:val="32"/>
    </w:rPr>
  </w:style>
  <w:style w:type="paragraph" w:styleId="Nadpisobsahu">
    <w:name w:val="TOC Heading"/>
    <w:basedOn w:val="Nadpis1"/>
    <w:next w:val="Normln"/>
    <w:uiPriority w:val="99"/>
    <w:qFormat/>
    <w:pPr>
      <w:spacing w:before="480" w:after="0" w:line="275" w:lineRule="auto"/>
      <w:jc w:val="left"/>
      <w:outlineLvl w:val="9"/>
    </w:pPr>
    <w:rPr>
      <w:rFonts w:ascii="Cambria" w:hAnsi="Cambria" w:cs="Cambria"/>
      <w:color w:val="365F91"/>
      <w:sz w:val="20"/>
      <w:szCs w:val="20"/>
      <w:lang w:val="en-US" w:eastAsia="en-US"/>
    </w:rPr>
  </w:style>
  <w:style w:type="paragraph" w:customStyle="1" w:styleId="Proces-nadpis2">
    <w:name w:val="Proces - nadpis 2"/>
    <w:basedOn w:val="Nadpis2"/>
    <w:link w:val="Proces-nadpis2Char"/>
    <w:uiPriority w:val="99"/>
    <w:pPr>
      <w:spacing w:before="0" w:after="0" w:line="275" w:lineRule="auto"/>
      <w:jc w:val="left"/>
    </w:pPr>
    <w:rPr>
      <w:rFonts w:ascii="Calibri" w:hAnsi="Calibri" w:cs="Times New Roman"/>
      <w:b w:val="0"/>
      <w:bCs w:val="0"/>
      <w:caps/>
      <w:sz w:val="22"/>
      <w:szCs w:val="22"/>
      <w:lang w:val="en-US" w:eastAsia="en-US"/>
    </w:rPr>
  </w:style>
  <w:style w:type="paragraph" w:customStyle="1" w:styleId="Muf9f9f9f9jstyl2">
    <w:name w:val="Muf9f9f9f9j styl 2"/>
    <w:basedOn w:val="Nadpis2"/>
    <w:uiPriority w:val="99"/>
    <w:pPr>
      <w:spacing w:before="0" w:after="100" w:line="240" w:lineRule="auto"/>
      <w:jc w:val="left"/>
    </w:pPr>
    <w:rPr>
      <w:sz w:val="27"/>
      <w:szCs w:val="27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TextNOKChar">
    <w:name w:val="Text NOK Char"/>
    <w:link w:val="TextNOK"/>
    <w:uiPriority w:val="99"/>
    <w:locked/>
    <w:rPr>
      <w:rFonts w:ascii="Times New Roman" w:hAnsi="Times New Roman" w:cs="Times New Roman"/>
      <w:sz w:val="22"/>
      <w:szCs w:val="22"/>
    </w:rPr>
  </w:style>
  <w:style w:type="paragraph" w:customStyle="1" w:styleId="Muf9f9f9f9jstyl4">
    <w:name w:val="Muf9f9f9f9j styl 4"/>
    <w:basedOn w:val="Zkladntext"/>
    <w:uiPriority w:val="99"/>
    <w:pPr>
      <w:numPr>
        <w:ilvl w:val="2"/>
        <w:numId w:val="29"/>
      </w:numPr>
      <w:spacing w:after="0"/>
      <w:ind w:left="0" w:firstLine="0"/>
    </w:pPr>
    <w:rPr>
      <w:rFonts w:ascii="Arial" w:hAnsi="Arial" w:cs="Arial"/>
      <w:sz w:val="22"/>
      <w:szCs w:val="22"/>
    </w:rPr>
  </w:style>
  <w:style w:type="paragraph" w:customStyle="1" w:styleId="NadpisA">
    <w:name w:val="Nadpis A"/>
    <w:basedOn w:val="Norme1e1e1e1e1lnedededededChar1Char"/>
    <w:uiPriority w:val="99"/>
    <w:pPr>
      <w:ind w:left="57" w:firstLine="231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odra9e9e9e9e9ekyee8e8e8e8edededededslaleve9e9e9e9e9">
    <w:name w:val="odraž9e9e9e9e9eky ee8e8e8e8íedededededsla levée9e9e9e9e9"/>
    <w:basedOn w:val="Normlnodsazen"/>
    <w:uiPriority w:val="99"/>
    <w:pPr>
      <w:numPr>
        <w:numId w:val="31"/>
      </w:numPr>
      <w:spacing w:before="120" w:after="120"/>
      <w:ind w:left="993" w:hanging="284"/>
      <w:jc w:val="both"/>
    </w:pPr>
    <w:rPr>
      <w:sz w:val="24"/>
      <w:szCs w:val="24"/>
    </w:rPr>
  </w:style>
  <w:style w:type="character" w:styleId="slodku">
    <w:name w:val="line number"/>
    <w:uiPriority w:val="99"/>
    <w:rPr>
      <w:rFonts w:ascii="Times New Roman" w:hAnsi="Times New Roman" w:cs="Times New Roman"/>
      <w:sz w:val="22"/>
      <w:szCs w:val="22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sz w:val="22"/>
      <w:szCs w:val="22"/>
      <w:u w:val="single"/>
    </w:rPr>
  </w:style>
  <w:style w:type="character" w:customStyle="1" w:styleId="Ze1e1patededChar1">
    <w:name w:val="Záe1e1patíeded Char1"/>
    <w:uiPriority w:val="99"/>
    <w:rPr>
      <w:rFonts w:ascii="Arial" w:hAnsi="Arial" w:cs="Arial"/>
    </w:rPr>
  </w:style>
  <w:style w:type="character" w:customStyle="1" w:styleId="Ze1e1kladnededtextodsazenfdfdChar1">
    <w:name w:val="Záe1e1kladníeded text odsazenýfdfd Char1"/>
    <w:uiPriority w:val="99"/>
    <w:rPr>
      <w:rFonts w:ascii="Arial" w:hAnsi="Arial" w:cs="Arial"/>
    </w:rPr>
  </w:style>
  <w:style w:type="character" w:customStyle="1" w:styleId="Ze1e1e1patedededChar1">
    <w:name w:val="Záe1e1e1patíededed Char1"/>
    <w:uiPriority w:val="99"/>
    <w:rPr>
      <w:rFonts w:ascii="Arial" w:hAnsi="Arial" w:cs="Arial"/>
    </w:rPr>
  </w:style>
  <w:style w:type="character" w:customStyle="1" w:styleId="Ze1e1e1kladnedededtextodsazenfdfdfdChar1">
    <w:name w:val="Záe1e1e1kladníededed text odsazenýfdfdfd Char1"/>
    <w:uiPriority w:val="99"/>
    <w:rPr>
      <w:rFonts w:ascii="Arial" w:hAnsi="Arial" w:cs="Arial"/>
    </w:rPr>
  </w:style>
  <w:style w:type="character" w:customStyle="1" w:styleId="Ze1e1e1patedededChar11">
    <w:name w:val="Záe1e1e1patíededed Char11"/>
    <w:uiPriority w:val="99"/>
    <w:rPr>
      <w:rFonts w:ascii="Arial" w:hAnsi="Arial" w:cs="Arial"/>
    </w:rPr>
  </w:style>
  <w:style w:type="character" w:customStyle="1" w:styleId="Ze1e1e1e1patededededChar1">
    <w:name w:val="Záe1e1e1e1patíedededed Char1"/>
    <w:uiPriority w:val="99"/>
    <w:rPr>
      <w:rFonts w:ascii="Arial" w:hAnsi="Arial" w:cs="Arial"/>
    </w:rPr>
  </w:style>
  <w:style w:type="character" w:customStyle="1" w:styleId="Ze1e1e1kladnedededtextodsazenfdfdfdChar11">
    <w:name w:val="Záe1e1e1kladníededed text odsazenýfdfdfd Char11"/>
    <w:uiPriority w:val="99"/>
    <w:rPr>
      <w:rFonts w:ascii="Arial" w:hAnsi="Arial" w:cs="Arial"/>
    </w:rPr>
  </w:style>
  <w:style w:type="character" w:customStyle="1" w:styleId="Ze1e1e1e1kladnededededtextodsazenfdfdfdfdChar1">
    <w:name w:val="Záe1e1e1e1kladníedededed text odsazenýfdfdfdfd Char1"/>
    <w:uiPriority w:val="99"/>
    <w:rPr>
      <w:rFonts w:ascii="Arial" w:hAnsi="Arial" w:cs="Arial"/>
    </w:rPr>
  </w:style>
  <w:style w:type="character" w:customStyle="1" w:styleId="Ze1e1e1e1patededededChar11">
    <w:name w:val="Záe1e1e1e1patíedededed Char11"/>
    <w:uiPriority w:val="99"/>
    <w:rPr>
      <w:rFonts w:ascii="Arial" w:hAnsi="Arial" w:cs="Arial"/>
    </w:rPr>
  </w:style>
  <w:style w:type="character" w:customStyle="1" w:styleId="Textpoznpodee8e8e8arouChar11">
    <w:name w:val="Text pozn. pod ee8e8e8arou Char11"/>
    <w:uiPriority w:val="99"/>
    <w:rPr>
      <w:rFonts w:ascii="Arial" w:hAnsi="Arial" w:cs="Arial"/>
      <w:sz w:val="20"/>
      <w:szCs w:val="20"/>
    </w:rPr>
  </w:style>
  <w:style w:type="character" w:styleId="Znakapoznpodarou">
    <w:name w:val="footnote reference"/>
    <w:uiPriority w:val="99"/>
    <w:rPr>
      <w:rFonts w:ascii="Times New Roman" w:hAnsi="Times New Roman" w:cs="Times New Roman"/>
      <w:sz w:val="22"/>
      <w:szCs w:val="22"/>
      <w:vertAlign w:val="superscript"/>
    </w:rPr>
  </w:style>
  <w:style w:type="character" w:customStyle="1" w:styleId="Ze1e1e1e1kladnededededtextodsazenfdfdfdfdChar11">
    <w:name w:val="Záe1e1e1e1kladníedededed text odsazenýfdfdfdfd Char11"/>
    <w:uiPriority w:val="99"/>
    <w:rPr>
      <w:rFonts w:ascii="Arial" w:hAnsi="Arial" w:cs="Arial"/>
    </w:rPr>
  </w:style>
  <w:style w:type="character" w:styleId="Sledovanodkaz">
    <w:name w:val="FollowedHyperlink"/>
    <w:uiPriority w:val="99"/>
    <w:rPr>
      <w:rFonts w:ascii="Times New Roman" w:hAnsi="Times New Roman" w:cs="Times New Roman"/>
      <w:color w:val="800080"/>
      <w:sz w:val="22"/>
      <w:szCs w:val="22"/>
      <w:u w:val="single"/>
    </w:rPr>
  </w:style>
  <w:style w:type="character" w:styleId="slostrnky">
    <w:name w:val="page number"/>
    <w:uiPriority w:val="99"/>
    <w:rPr>
      <w:rFonts w:ascii="Times New Roman" w:hAnsi="Times New Roman" w:cs="Times New Roman"/>
      <w:sz w:val="22"/>
      <w:szCs w:val="22"/>
    </w:rPr>
  </w:style>
  <w:style w:type="character" w:styleId="Odkaznakoment">
    <w:name w:val="annotation reference"/>
    <w:uiPriority w:val="99"/>
    <w:rPr>
      <w:rFonts w:ascii="Times New Roman" w:hAnsi="Times New Roman" w:cs="Times New Roman"/>
      <w:sz w:val="16"/>
      <w:szCs w:val="16"/>
    </w:rPr>
  </w:style>
  <w:style w:type="character" w:customStyle="1" w:styleId="TabulkaNOK-zdrojChar">
    <w:name w:val="Tabulka NOK - zdroj Char"/>
    <w:link w:val="TabulkaNOK-zdroj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character" w:customStyle="1" w:styleId="TabulkaNOK-ee8e8e8e8edededededslaChar">
    <w:name w:val="Tabulka NOK - ee8e8e8e8íedededededsla Char"/>
    <w:link w:val="TabulkaNOK-ee8e8e8e8edededededsla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character" w:customStyle="1" w:styleId="TextNOKCharChar">
    <w:name w:val="Text NOK Char Char"/>
    <w:uiPriority w:val="99"/>
    <w:rPr>
      <w:rFonts w:ascii="Times New Roman" w:hAnsi="Times New Roman" w:cs="Times New Roman"/>
    </w:rPr>
  </w:style>
  <w:style w:type="character" w:customStyle="1" w:styleId="Proces-nadpis2Char">
    <w:name w:val="Proces - nadpis 2 Char"/>
    <w:link w:val="Proces-nadpis2"/>
    <w:uiPriority w:val="99"/>
    <w:locked/>
    <w:rPr>
      <w:rFonts w:ascii="Times New Roman" w:hAnsi="Times New Roman" w:cs="Times New Roman"/>
      <w:b w:val="0"/>
      <w:bCs w:val="0"/>
      <w:caps/>
      <w:sz w:val="22"/>
      <w:szCs w:val="22"/>
      <w:lang w:val="en-US" w:eastAsia="en-US"/>
    </w:rPr>
  </w:style>
  <w:style w:type="character" w:customStyle="1" w:styleId="OdstavecseseznamemChar">
    <w:name w:val="Odstavec se seznamem Char"/>
    <w:link w:val="Odstavecseseznamem"/>
    <w:uiPriority w:val="99"/>
    <w:locked/>
    <w:rPr>
      <w:rFonts w:ascii="Times New Roman" w:hAnsi="Times New Roman" w:cs="Times New Roman"/>
      <w:sz w:val="22"/>
      <w:szCs w:val="22"/>
    </w:rPr>
  </w:style>
  <w:style w:type="character" w:customStyle="1" w:styleId="TextslovnicekChar">
    <w:name w:val="Text slovnicek Char"/>
    <w:link w:val="Textslovnicek"/>
    <w:uiPriority w:val="99"/>
    <w:locked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4">
    <w:name w:val="Font Style34"/>
    <w:uiPriority w:val="99"/>
    <w:rPr>
      <w:rFonts w:ascii="Arial" w:hAnsi="Arial"/>
      <w:sz w:val="18"/>
    </w:rPr>
  </w:style>
  <w:style w:type="character" w:customStyle="1" w:styleId="StyleArial11pt">
    <w:name w:val="Style Arial 11 pt"/>
    <w:uiPriority w:val="99"/>
    <w:rPr>
      <w:rFonts w:ascii="Arial" w:hAnsi="Arial" w:cs="Arial"/>
      <w:sz w:val="22"/>
      <w:szCs w:val="22"/>
    </w:rPr>
  </w:style>
  <w:style w:type="character" w:customStyle="1" w:styleId="apple-style-span">
    <w:name w:val="apple-style-span"/>
    <w:uiPriority w:val="99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uiPriority w:val="99"/>
    <w:rPr>
      <w:rFonts w:ascii="Times New Roman" w:hAnsi="Times New Roman" w:cs="Times New Roman"/>
      <w:sz w:val="22"/>
      <w:szCs w:val="22"/>
    </w:rPr>
  </w:style>
  <w:style w:type="character" w:customStyle="1" w:styleId="hps">
    <w:name w:val="hps"/>
    <w:uiPriority w:val="99"/>
    <w:rPr>
      <w:rFonts w:ascii="Times New Roman" w:hAnsi="Times New Roman" w:cs="Times New Roman"/>
      <w:sz w:val="22"/>
      <w:szCs w:val="22"/>
    </w:rPr>
  </w:style>
  <w:style w:type="character" w:customStyle="1" w:styleId="MPtextChar">
    <w:name w:val="MP_text Char"/>
    <w:link w:val="MPtext"/>
    <w:uiPriority w:val="99"/>
    <w:locked/>
    <w:rPr>
      <w:rFonts w:ascii="Times New Roman" w:hAnsi="Times New Roman" w:cs="Times New Roman"/>
      <w:sz w:val="20"/>
      <w:szCs w:val="20"/>
    </w:rPr>
  </w:style>
  <w:style w:type="table" w:styleId="Jednoduchtabulka1">
    <w:name w:val="Table Simple 1"/>
    <w:basedOn w:val="Normlntabulka"/>
    <w:uiPriority w:val="9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Mkatabulky">
    <w:name w:val="Table Grid"/>
    <w:basedOn w:val="Normlntabulka"/>
    <w:uiPriority w:val="59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Mof8f8f8f8ededededed9e9e9e9e9ekatabulky1">
    <w:name w:val="Mof8f8f8f8íedededededž9e9e9e9e9eka tabulky1"/>
    <w:basedOn w:val="Normlntabulka"/>
    <w:uiPriority w:val="99"/>
    <w:pPr>
      <w:widowControl w:val="0"/>
      <w:autoSpaceDE w:val="0"/>
      <w:autoSpaceDN w:val="0"/>
      <w:adjustRightInd w:val="0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numbering" w:customStyle="1" w:styleId="Styl1">
    <w:name w:val="Styl1"/>
    <w:pPr>
      <w:numPr>
        <w:numId w:val="7"/>
      </w:numPr>
    </w:pPr>
  </w:style>
  <w:style w:type="numbering" w:customStyle="1" w:styleId="Aktulnseznam1">
    <w:name w:val="Aktuální seznam1"/>
    <w:pPr>
      <w:numPr>
        <w:numId w:val="6"/>
      </w:numPr>
    </w:pPr>
  </w:style>
  <w:style w:type="numbering" w:customStyle="1" w:styleId="Styl2">
    <w:name w:val="Styl2"/>
    <w:pPr>
      <w:numPr>
        <w:numId w:val="8"/>
      </w:numPr>
    </w:pPr>
  </w:style>
  <w:style w:type="numbering" w:customStyle="1" w:styleId="Muj1">
    <w:name w:val="Muj1"/>
    <w:pPr>
      <w:numPr>
        <w:numId w:val="5"/>
      </w:numPr>
    </w:pPr>
  </w:style>
  <w:style w:type="character" w:styleId="Zstupntext">
    <w:name w:val="Placeholder Text"/>
    <w:basedOn w:val="Standardnpsmoodstavce"/>
    <w:uiPriority w:val="99"/>
    <w:semiHidden/>
    <w:rsid w:val="00C910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78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hejnova\Documents\Pracovn&#237;%20slo&#382;ka\ROpd\kotl&#237;ky\P&#345;&#237;loha_&#269;_1_RoPD_kotliky_revMZ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22727F257D43268DCBCDE8BF29E0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3F6261-5A6D-4768-A5E3-942A85A368EE}"/>
      </w:docPartPr>
      <w:docPartBody>
        <w:p w:rsidR="007D24A6" w:rsidRDefault="00F91F5D" w:rsidP="00F91F5D">
          <w:pPr>
            <w:pStyle w:val="6F22727F257D43268DCBCDE8BF29E095"/>
          </w:pPr>
          <w:r w:rsidRPr="002E223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hnSans Text Pro">
    <w:panose1 w:val="00000000000000000000"/>
    <w:charset w:val="00"/>
    <w:family w:val="modern"/>
    <w:notTrueType/>
    <w:pitch w:val="variable"/>
    <w:sig w:usb0="A00000AF" w:usb1="5000206A" w:usb2="00000000" w:usb3="00000000" w:csb0="00000193" w:csb1="00000000"/>
  </w:font>
  <w:font w:name="times new roman gras 0117200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charset w:val="00"/>
    <w:family w:val="auto"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F5D"/>
    <w:rsid w:val="001239B1"/>
    <w:rsid w:val="004034EF"/>
    <w:rsid w:val="00404CCD"/>
    <w:rsid w:val="004E68AB"/>
    <w:rsid w:val="00593E3C"/>
    <w:rsid w:val="006B049C"/>
    <w:rsid w:val="007D24A6"/>
    <w:rsid w:val="00B02890"/>
    <w:rsid w:val="00E95A43"/>
    <w:rsid w:val="00F27310"/>
    <w:rsid w:val="00F33500"/>
    <w:rsid w:val="00F91F5D"/>
    <w:rsid w:val="00FA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1F5D"/>
    <w:rPr>
      <w:color w:val="808080"/>
    </w:rPr>
  </w:style>
  <w:style w:type="paragraph" w:customStyle="1" w:styleId="6F22727F257D43268DCBCDE8BF29E095">
    <w:name w:val="6F22727F257D43268DCBCDE8BF29E095"/>
    <w:rsid w:val="00F91F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6707D-5366-4C34-A680-9D2BD26EE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Příloha_č_1_RoPD_kotliky_revMZ</Template>
  <TotalTime>3</TotalTime>
  <Pages>2</Pages>
  <Words>385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Lucie</dc:creator>
  <cp:keywords/>
  <dc:description/>
  <cp:lastModifiedBy>Veronika Tvardková</cp:lastModifiedBy>
  <cp:revision>4</cp:revision>
  <cp:lastPrinted>2022-03-10T06:56:00Z</cp:lastPrinted>
  <dcterms:created xsi:type="dcterms:W3CDTF">2025-11-05T12:43:00Z</dcterms:created>
  <dcterms:modified xsi:type="dcterms:W3CDTF">2025-11-14T10:17:00Z</dcterms:modified>
</cp:coreProperties>
</file>